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48C" w:rsidRPr="00EA0908" w:rsidRDefault="00C1348C" w:rsidP="004849A2">
      <w:pPr>
        <w:spacing w:line="540" w:lineRule="exact"/>
        <w:jc w:val="center"/>
        <w:rPr>
          <w:rFonts w:ascii="方正小标宋简体" w:eastAsia="方正小标宋简体" w:hAnsi="华文中宋" w:cs="宋体"/>
          <w:kern w:val="0"/>
          <w:sz w:val="44"/>
          <w:szCs w:val="44"/>
        </w:rPr>
      </w:pPr>
      <w:r w:rsidRPr="00EA0908">
        <w:rPr>
          <w:rFonts w:ascii="方正小标宋简体" w:eastAsia="方正小标宋简体" w:hAnsi="华文中宋" w:cs="宋体" w:hint="eastAsia"/>
          <w:kern w:val="0"/>
          <w:sz w:val="44"/>
          <w:szCs w:val="44"/>
        </w:rPr>
        <w:t>2015年海淀</w:t>
      </w:r>
      <w:proofErr w:type="gramStart"/>
      <w:r w:rsidRPr="00EA0908">
        <w:rPr>
          <w:rFonts w:ascii="方正小标宋简体" w:eastAsia="方正小标宋简体" w:hAnsi="华文中宋" w:cs="宋体" w:hint="eastAsia"/>
          <w:kern w:val="0"/>
          <w:sz w:val="44"/>
          <w:szCs w:val="44"/>
        </w:rPr>
        <w:t>区促进</w:t>
      </w:r>
      <w:proofErr w:type="gramEnd"/>
      <w:r w:rsidRPr="00EA0908">
        <w:rPr>
          <w:rFonts w:ascii="方正小标宋简体" w:eastAsia="方正小标宋简体" w:hAnsi="华文中宋" w:cs="宋体" w:hint="eastAsia"/>
          <w:kern w:val="0"/>
          <w:sz w:val="44"/>
          <w:szCs w:val="44"/>
        </w:rPr>
        <w:t>商业服务业发展</w:t>
      </w:r>
    </w:p>
    <w:p w:rsidR="00C1348C" w:rsidRPr="00EA0908" w:rsidRDefault="00C1348C" w:rsidP="004849A2">
      <w:pPr>
        <w:spacing w:line="540" w:lineRule="exact"/>
        <w:jc w:val="center"/>
        <w:rPr>
          <w:rFonts w:ascii="方正小标宋简体" w:eastAsia="方正小标宋简体" w:hAnsi="华文中宋" w:cs="宋体"/>
          <w:kern w:val="0"/>
          <w:sz w:val="44"/>
          <w:szCs w:val="44"/>
        </w:rPr>
      </w:pPr>
      <w:r w:rsidRPr="00EA0908">
        <w:rPr>
          <w:rFonts w:ascii="方正小标宋简体" w:eastAsia="方正小标宋简体" w:hAnsi="华文中宋" w:cs="宋体" w:hint="eastAsia"/>
          <w:kern w:val="0"/>
          <w:sz w:val="44"/>
          <w:szCs w:val="44"/>
        </w:rPr>
        <w:t>支持办法项目申报指南</w:t>
      </w:r>
    </w:p>
    <w:p w:rsidR="00C1348C" w:rsidRPr="00EA0908" w:rsidRDefault="00C1348C" w:rsidP="004849A2">
      <w:pPr>
        <w:spacing w:line="540" w:lineRule="exact"/>
        <w:jc w:val="center"/>
        <w:rPr>
          <w:rFonts w:ascii="方正小标宋简体" w:eastAsia="方正小标宋简体" w:hAnsi="华文中宋" w:cs="宋体"/>
          <w:kern w:val="0"/>
          <w:sz w:val="44"/>
          <w:szCs w:val="44"/>
        </w:rPr>
      </w:pPr>
    </w:p>
    <w:p w:rsidR="002B2D89" w:rsidRPr="00EA0908" w:rsidRDefault="002B2D8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为了充分发挥政府财政资金的支持和引导作用，促进海淀区商业服务业发展，根据《海淀区促进商业服务业发展支持办法》（海行规发〔2012〕9号）（以下简称“支持办法”）的规定，特制定《201</w:t>
      </w:r>
      <w:r w:rsidR="00F50BCE" w:rsidRPr="00EA0908">
        <w:rPr>
          <w:rFonts w:ascii="仿宋_GB2312" w:eastAsia="仿宋_GB2312" w:hAnsi="Arial" w:cs="Arial" w:hint="eastAsia"/>
          <w:sz w:val="32"/>
          <w:szCs w:val="32"/>
        </w:rPr>
        <w:t>5</w:t>
      </w:r>
      <w:r w:rsidRPr="00EA0908">
        <w:rPr>
          <w:rFonts w:ascii="仿宋_GB2312" w:eastAsia="仿宋_GB2312" w:hAnsi="Arial" w:cs="Arial" w:hint="eastAsia"/>
          <w:sz w:val="32"/>
          <w:szCs w:val="32"/>
        </w:rPr>
        <w:t>年海淀区促进商业服务业发展支持办法项目申报指南》。</w:t>
      </w:r>
      <w:bookmarkStart w:id="0" w:name="_GoBack"/>
      <w:bookmarkEnd w:id="0"/>
    </w:p>
    <w:p w:rsidR="002B2D89" w:rsidRPr="00EA0908" w:rsidRDefault="002B2D89" w:rsidP="004849A2">
      <w:pPr>
        <w:spacing w:line="540" w:lineRule="exact"/>
        <w:ind w:firstLineChars="200" w:firstLine="640"/>
        <w:rPr>
          <w:rFonts w:ascii="黑体" w:eastAsia="黑体" w:hAnsi="黑体" w:cs="宋体"/>
          <w:bCs/>
          <w:kern w:val="0"/>
          <w:sz w:val="32"/>
          <w:szCs w:val="32"/>
        </w:rPr>
      </w:pPr>
      <w:r w:rsidRPr="00EA0908">
        <w:rPr>
          <w:rFonts w:ascii="黑体" w:eastAsia="黑体" w:hAnsi="黑体" w:cs="宋体" w:hint="eastAsia"/>
          <w:bCs/>
          <w:kern w:val="0"/>
          <w:sz w:val="32"/>
          <w:szCs w:val="32"/>
        </w:rPr>
        <w:t>一、总体要求</w:t>
      </w:r>
    </w:p>
    <w:p w:rsidR="0099207A" w:rsidRPr="00EA0908" w:rsidRDefault="002B2D8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201</w:t>
      </w:r>
      <w:r w:rsidR="0073517F" w:rsidRPr="00EA0908">
        <w:rPr>
          <w:rFonts w:ascii="仿宋_GB2312" w:eastAsia="仿宋_GB2312" w:hAnsi="Arial" w:cs="Arial" w:hint="eastAsia"/>
          <w:sz w:val="32"/>
          <w:szCs w:val="32"/>
        </w:rPr>
        <w:t>5</w:t>
      </w:r>
      <w:r w:rsidRPr="00EA0908">
        <w:rPr>
          <w:rFonts w:ascii="仿宋_GB2312" w:eastAsia="仿宋_GB2312" w:hAnsi="Arial" w:cs="Arial" w:hint="eastAsia"/>
          <w:sz w:val="32"/>
          <w:szCs w:val="32"/>
        </w:rPr>
        <w:t>年，海淀</w:t>
      </w:r>
      <w:proofErr w:type="gramStart"/>
      <w:r w:rsidRPr="00EA0908">
        <w:rPr>
          <w:rFonts w:ascii="仿宋_GB2312" w:eastAsia="仿宋_GB2312" w:hAnsi="Arial" w:cs="Arial" w:hint="eastAsia"/>
          <w:sz w:val="32"/>
          <w:szCs w:val="32"/>
        </w:rPr>
        <w:t>区促进</w:t>
      </w:r>
      <w:proofErr w:type="gramEnd"/>
      <w:r w:rsidRPr="00EA0908">
        <w:rPr>
          <w:rFonts w:ascii="仿宋_GB2312" w:eastAsia="仿宋_GB2312" w:hAnsi="Arial" w:cs="Arial" w:hint="eastAsia"/>
          <w:sz w:val="32"/>
          <w:szCs w:val="32"/>
        </w:rPr>
        <w:t>商业服务业发展专项资金要继续围绕落实服务核心区建设的主题</w:t>
      </w:r>
      <w:r w:rsidR="00F76B75" w:rsidRPr="00EA0908">
        <w:rPr>
          <w:rFonts w:ascii="仿宋_GB2312" w:eastAsia="仿宋_GB2312" w:hAnsi="Arial" w:cs="Arial" w:hint="eastAsia"/>
          <w:sz w:val="32"/>
          <w:szCs w:val="32"/>
        </w:rPr>
        <w:t>和和深化商务领域改革的战略部署</w:t>
      </w:r>
      <w:r w:rsidRPr="00EA0908">
        <w:rPr>
          <w:rFonts w:ascii="仿宋_GB2312" w:eastAsia="仿宋_GB2312" w:hAnsi="Arial" w:cs="Arial" w:hint="eastAsia"/>
          <w:sz w:val="32"/>
          <w:szCs w:val="32"/>
        </w:rPr>
        <w:t>，</w:t>
      </w:r>
      <w:r w:rsidR="00F76B75" w:rsidRPr="00EA0908">
        <w:rPr>
          <w:rFonts w:ascii="仿宋_GB2312" w:eastAsia="仿宋_GB2312" w:hAnsi="Arial" w:cs="Arial" w:hint="eastAsia"/>
          <w:sz w:val="32"/>
          <w:szCs w:val="32"/>
        </w:rPr>
        <w:t>依据公共性、效益性、补缺性、服务性原则，</w:t>
      </w:r>
      <w:r w:rsidRPr="00EA0908">
        <w:rPr>
          <w:rFonts w:ascii="仿宋_GB2312" w:eastAsia="仿宋_GB2312" w:hAnsi="Arial" w:cs="Arial" w:hint="eastAsia"/>
          <w:sz w:val="32"/>
          <w:szCs w:val="32"/>
        </w:rPr>
        <w:t>坚持“突出重点、集约使用、公平公开公正”，优先支持</w:t>
      </w:r>
      <w:r w:rsidR="00906D34" w:rsidRPr="00EA0908">
        <w:rPr>
          <w:rFonts w:ascii="仿宋_GB2312" w:eastAsia="仿宋_GB2312" w:hAnsi="Arial" w:cs="Arial" w:hint="eastAsia"/>
          <w:sz w:val="32"/>
          <w:szCs w:val="32"/>
        </w:rPr>
        <w:t>电子商务</w:t>
      </w:r>
      <w:r w:rsidR="00A061C5" w:rsidRPr="00EA0908">
        <w:rPr>
          <w:rFonts w:ascii="仿宋_GB2312" w:eastAsia="仿宋_GB2312" w:hAnsi="Arial" w:cs="Arial" w:hint="eastAsia"/>
          <w:sz w:val="32"/>
          <w:szCs w:val="32"/>
        </w:rPr>
        <w:t>项目</w:t>
      </w:r>
      <w:r w:rsidR="0099207A" w:rsidRPr="00EA0908">
        <w:rPr>
          <w:rFonts w:ascii="仿宋_GB2312" w:eastAsia="仿宋_GB2312" w:hAnsi="Arial" w:cs="Arial" w:hint="eastAsia"/>
          <w:sz w:val="32"/>
          <w:szCs w:val="32"/>
        </w:rPr>
        <w:t>、</w:t>
      </w:r>
      <w:r w:rsidR="00E87C2C" w:rsidRPr="00EA0908">
        <w:rPr>
          <w:rFonts w:ascii="仿宋_GB2312" w:eastAsia="仿宋_GB2312" w:hAnsi="Arial" w:cs="Arial" w:hint="eastAsia"/>
          <w:sz w:val="32"/>
          <w:szCs w:val="32"/>
        </w:rPr>
        <w:t>促进</w:t>
      </w:r>
      <w:r w:rsidR="00420D7B" w:rsidRPr="00EA0908">
        <w:rPr>
          <w:rFonts w:ascii="仿宋_GB2312" w:eastAsia="仿宋_GB2312" w:hAnsi="Arial" w:cs="Arial" w:hint="eastAsia"/>
          <w:sz w:val="32"/>
          <w:szCs w:val="32"/>
        </w:rPr>
        <w:t>生活性服务业</w:t>
      </w:r>
      <w:r w:rsidR="00E87C2C" w:rsidRPr="00EA0908">
        <w:rPr>
          <w:rFonts w:ascii="仿宋_GB2312" w:eastAsia="仿宋_GB2312" w:hAnsi="Arial" w:cs="Arial" w:hint="eastAsia"/>
          <w:sz w:val="32"/>
          <w:szCs w:val="32"/>
        </w:rPr>
        <w:t>发展项目</w:t>
      </w:r>
      <w:r w:rsidR="00BE1CB5" w:rsidRPr="00EA0908">
        <w:rPr>
          <w:rFonts w:ascii="仿宋_GB2312" w:eastAsia="仿宋_GB2312" w:hAnsi="Arial" w:cs="Arial" w:hint="eastAsia"/>
          <w:sz w:val="32"/>
          <w:szCs w:val="32"/>
        </w:rPr>
        <w:t>等具有引领示范作用的重点项目，</w:t>
      </w:r>
      <w:r w:rsidR="00587968">
        <w:rPr>
          <w:rFonts w:ascii="仿宋_GB2312" w:eastAsia="仿宋_GB2312" w:hAnsi="Arial" w:cs="Arial" w:hint="eastAsia"/>
          <w:sz w:val="32"/>
          <w:szCs w:val="32"/>
        </w:rPr>
        <w:t>推动区域</w:t>
      </w:r>
      <w:r w:rsidR="0099207A" w:rsidRPr="00EA0908">
        <w:rPr>
          <w:rFonts w:ascii="仿宋_GB2312" w:eastAsia="仿宋_GB2312" w:hAnsi="Arial" w:cs="Arial" w:hint="eastAsia"/>
          <w:sz w:val="32"/>
          <w:szCs w:val="32"/>
        </w:rPr>
        <w:t>商业服务业</w:t>
      </w:r>
      <w:r w:rsidR="00DC244E" w:rsidRPr="00EA0908">
        <w:rPr>
          <w:rFonts w:ascii="仿宋_GB2312" w:eastAsia="仿宋_GB2312" w:hAnsi="Arial" w:cs="Arial" w:hint="eastAsia"/>
          <w:sz w:val="32"/>
          <w:szCs w:val="32"/>
        </w:rPr>
        <w:t>瘦身健体、提质增效</w:t>
      </w:r>
      <w:r w:rsidR="0099207A" w:rsidRPr="00EA0908">
        <w:rPr>
          <w:rFonts w:ascii="仿宋_GB2312" w:eastAsia="仿宋_GB2312" w:hAnsi="Arial" w:cs="Arial" w:hint="eastAsia"/>
          <w:sz w:val="32"/>
          <w:szCs w:val="32"/>
        </w:rPr>
        <w:t>。</w:t>
      </w:r>
    </w:p>
    <w:p w:rsidR="00D240AB" w:rsidRPr="0057505A" w:rsidRDefault="002B2D89" w:rsidP="004849A2">
      <w:pPr>
        <w:spacing w:line="540" w:lineRule="exact"/>
        <w:ind w:firstLineChars="200" w:firstLine="640"/>
        <w:rPr>
          <w:rFonts w:ascii="黑体" w:eastAsia="黑体" w:hAnsi="黑体" w:cs="Arial"/>
          <w:sz w:val="32"/>
          <w:szCs w:val="32"/>
        </w:rPr>
      </w:pPr>
      <w:r w:rsidRPr="0057505A">
        <w:rPr>
          <w:rFonts w:ascii="黑体" w:eastAsia="黑体" w:hAnsi="黑体" w:cs="Arial" w:hint="eastAsia"/>
          <w:sz w:val="32"/>
          <w:szCs w:val="32"/>
        </w:rPr>
        <w:t>二、</w:t>
      </w:r>
      <w:r w:rsidR="00D240AB" w:rsidRPr="0057505A">
        <w:rPr>
          <w:rFonts w:ascii="黑体" w:eastAsia="黑体" w:hAnsi="黑体" w:cs="Arial" w:hint="eastAsia"/>
          <w:sz w:val="32"/>
          <w:szCs w:val="32"/>
        </w:rPr>
        <w:t>支持范围</w:t>
      </w:r>
    </w:p>
    <w:p w:rsidR="00143A7A" w:rsidRPr="00EA0908" w:rsidRDefault="005B0CA6"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sz w:val="32"/>
          <w:szCs w:val="32"/>
        </w:rPr>
        <w:t>（</w:t>
      </w:r>
      <w:r w:rsidRPr="00EA0908">
        <w:rPr>
          <w:rFonts w:ascii="仿宋_GB2312" w:eastAsia="仿宋_GB2312" w:hAnsi="Arial" w:cs="Arial" w:hint="eastAsia"/>
          <w:sz w:val="32"/>
          <w:szCs w:val="32"/>
        </w:rPr>
        <w:t>一</w:t>
      </w:r>
      <w:r w:rsidR="00847384" w:rsidRPr="00EA0908">
        <w:rPr>
          <w:rFonts w:ascii="仿宋_GB2312" w:eastAsia="仿宋_GB2312" w:hAnsi="Arial" w:cs="Arial"/>
          <w:sz w:val="32"/>
          <w:szCs w:val="32"/>
        </w:rPr>
        <w:t>）电子商务项目。</w:t>
      </w:r>
    </w:p>
    <w:p w:rsidR="00E7102E" w:rsidRPr="00EA0908" w:rsidRDefault="002A6328"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支持企业开展供应链优化、交易撮合、物流协同</w:t>
      </w:r>
      <w:r w:rsidR="003838D5" w:rsidRPr="00EA0908">
        <w:rPr>
          <w:rFonts w:ascii="仿宋_GB2312" w:eastAsia="仿宋_GB2312" w:hAnsi="Arial" w:cs="Arial" w:hint="eastAsia"/>
          <w:sz w:val="32"/>
          <w:szCs w:val="32"/>
        </w:rPr>
        <w:t>等电子商务服务平台建设</w:t>
      </w:r>
      <w:r w:rsidR="00960ED1" w:rsidRPr="00EA0908">
        <w:rPr>
          <w:rFonts w:ascii="仿宋_GB2312" w:eastAsia="仿宋_GB2312" w:hAnsi="Arial" w:cs="Arial" w:hint="eastAsia"/>
          <w:sz w:val="32"/>
          <w:szCs w:val="32"/>
        </w:rPr>
        <w:t>（含移动互联网平台）</w:t>
      </w:r>
      <w:r w:rsidR="00C26721" w:rsidRPr="00EA0908">
        <w:rPr>
          <w:rFonts w:ascii="仿宋_GB2312" w:eastAsia="仿宋_GB2312" w:hAnsi="Arial" w:cs="Arial" w:hint="eastAsia"/>
          <w:sz w:val="32"/>
          <w:szCs w:val="32"/>
        </w:rPr>
        <w:t>，对软件开发、硬件购置、信息系统建设等</w:t>
      </w:r>
      <w:r w:rsidR="002F58F5" w:rsidRPr="00EA0908">
        <w:rPr>
          <w:rFonts w:ascii="仿宋_GB2312" w:eastAsia="仿宋_GB2312" w:hAnsi="Arial" w:cs="Arial" w:hint="eastAsia"/>
          <w:sz w:val="32"/>
          <w:szCs w:val="32"/>
        </w:rPr>
        <w:t>费用</w:t>
      </w:r>
      <w:r w:rsidR="004915D9" w:rsidRPr="00EA0908">
        <w:rPr>
          <w:rFonts w:ascii="仿宋_GB2312" w:eastAsia="仿宋_GB2312" w:hAnsi="Arial" w:cs="Arial" w:hint="eastAsia"/>
          <w:sz w:val="32"/>
          <w:szCs w:val="32"/>
        </w:rPr>
        <w:t>予以补助</w:t>
      </w:r>
      <w:r w:rsidR="003838D5" w:rsidRPr="00EA0908">
        <w:rPr>
          <w:rFonts w:ascii="仿宋_GB2312" w:eastAsia="仿宋_GB2312" w:hAnsi="Arial" w:cs="Arial" w:hint="eastAsia"/>
          <w:sz w:val="32"/>
          <w:szCs w:val="32"/>
        </w:rPr>
        <w:t>；</w:t>
      </w:r>
      <w:r w:rsidR="00162772" w:rsidRPr="00EA0908">
        <w:rPr>
          <w:rFonts w:ascii="仿宋_GB2312" w:eastAsia="仿宋_GB2312" w:hAnsi="Arial" w:cs="Arial"/>
          <w:sz w:val="32"/>
          <w:szCs w:val="32"/>
        </w:rPr>
        <w:t>支持基于O2O模式的</w:t>
      </w:r>
      <w:r w:rsidR="00162772" w:rsidRPr="00EA0908">
        <w:rPr>
          <w:rFonts w:ascii="仿宋_GB2312" w:eastAsia="仿宋_GB2312" w:hAnsi="Arial" w:cs="Arial" w:hint="eastAsia"/>
          <w:sz w:val="32"/>
          <w:szCs w:val="32"/>
        </w:rPr>
        <w:t>电子商务企业</w:t>
      </w:r>
      <w:r w:rsidR="00162772" w:rsidRPr="00EA0908">
        <w:rPr>
          <w:rFonts w:ascii="仿宋_GB2312" w:eastAsia="仿宋_GB2312" w:hAnsi="Arial" w:cs="Arial"/>
          <w:sz w:val="32"/>
          <w:szCs w:val="32"/>
        </w:rPr>
        <w:t>与实体店的协同运营</w:t>
      </w:r>
      <w:r w:rsidR="00162772" w:rsidRPr="00EA0908">
        <w:rPr>
          <w:rFonts w:ascii="仿宋_GB2312" w:eastAsia="仿宋_GB2312" w:hAnsi="Arial" w:cs="Arial" w:hint="eastAsia"/>
          <w:sz w:val="32"/>
          <w:szCs w:val="32"/>
        </w:rPr>
        <w:t>,引导线上线下互动消费</w:t>
      </w:r>
      <w:r w:rsidR="00162772" w:rsidRPr="00EA0908">
        <w:rPr>
          <w:rFonts w:ascii="仿宋_GB2312" w:eastAsia="仿宋_GB2312" w:hAnsi="Arial" w:cs="Arial"/>
          <w:sz w:val="32"/>
          <w:szCs w:val="32"/>
        </w:rPr>
        <w:t>；</w:t>
      </w:r>
      <w:r w:rsidR="00FD5576" w:rsidRPr="00EA0908">
        <w:rPr>
          <w:rFonts w:ascii="仿宋_GB2312" w:eastAsia="仿宋_GB2312" w:hAnsi="Arial" w:cs="Arial" w:hint="eastAsia"/>
          <w:sz w:val="32"/>
          <w:szCs w:val="32"/>
        </w:rPr>
        <w:t>加快发展跨境电子商务，支持跨境电商企业建设公共交易平台</w:t>
      </w:r>
      <w:r w:rsidR="00927D21">
        <w:rPr>
          <w:rFonts w:ascii="仿宋_GB2312" w:eastAsia="仿宋_GB2312" w:hAnsi="Arial" w:cs="Arial" w:hint="eastAsia"/>
          <w:sz w:val="32"/>
          <w:szCs w:val="32"/>
        </w:rPr>
        <w:t>；</w:t>
      </w:r>
      <w:r w:rsidR="00FD5576" w:rsidRPr="00EA0908">
        <w:rPr>
          <w:rFonts w:ascii="仿宋_GB2312" w:eastAsia="仿宋_GB2312" w:hAnsi="Arial" w:cs="Arial" w:hint="eastAsia"/>
          <w:sz w:val="32"/>
          <w:szCs w:val="32"/>
        </w:rPr>
        <w:t>引导绿色消费促进网络零售健康发展，对拉动本区消费增长的突出贡献企业给予奖励</w:t>
      </w:r>
      <w:r w:rsidR="00927D21">
        <w:rPr>
          <w:rFonts w:ascii="仿宋_GB2312" w:eastAsia="仿宋_GB2312" w:hAnsi="Arial" w:cs="Arial" w:hint="eastAsia"/>
          <w:sz w:val="32"/>
          <w:szCs w:val="32"/>
        </w:rPr>
        <w:t>，</w:t>
      </w:r>
      <w:r w:rsidR="000327B7" w:rsidRPr="00EA0908">
        <w:rPr>
          <w:rFonts w:ascii="仿宋_GB2312" w:eastAsia="仿宋_GB2312" w:hAnsi="Arial" w:cs="Arial"/>
          <w:sz w:val="32"/>
          <w:szCs w:val="32"/>
        </w:rPr>
        <w:t>对被商务部认</w:t>
      </w:r>
      <w:r w:rsidR="00380134">
        <w:rPr>
          <w:rFonts w:ascii="仿宋_GB2312" w:eastAsia="仿宋_GB2312" w:hAnsi="Arial" w:cs="Arial"/>
          <w:sz w:val="32"/>
          <w:szCs w:val="32"/>
        </w:rPr>
        <w:t>定的电子商务示范企业给予</w:t>
      </w:r>
      <w:r w:rsidR="000327B7" w:rsidRPr="00EA0908">
        <w:rPr>
          <w:rFonts w:ascii="仿宋_GB2312" w:eastAsia="仿宋_GB2312" w:hAnsi="Arial" w:cs="Arial"/>
          <w:sz w:val="32"/>
          <w:szCs w:val="32"/>
        </w:rPr>
        <w:t>奖励。</w:t>
      </w:r>
    </w:p>
    <w:p w:rsidR="00544890" w:rsidRPr="00EA0908" w:rsidRDefault="00544890" w:rsidP="004849A2">
      <w:pPr>
        <w:spacing w:line="540" w:lineRule="exact"/>
        <w:ind w:firstLineChars="200" w:firstLine="640"/>
        <w:rPr>
          <w:rFonts w:ascii="仿宋_GB2312" w:eastAsia="仿宋_GB2312"/>
          <w:sz w:val="32"/>
          <w:szCs w:val="32"/>
        </w:rPr>
      </w:pPr>
      <w:r w:rsidRPr="00EA0908">
        <w:rPr>
          <w:rFonts w:ascii="仿宋_GB2312" w:eastAsia="仿宋_GB2312" w:hAnsi="Arial" w:cs="Arial" w:hint="eastAsia"/>
          <w:sz w:val="32"/>
          <w:szCs w:val="32"/>
        </w:rPr>
        <w:lastRenderedPageBreak/>
        <w:t>（二）</w:t>
      </w:r>
      <w:r w:rsidR="00380134">
        <w:rPr>
          <w:rFonts w:ascii="仿宋_GB2312" w:eastAsia="仿宋_GB2312" w:hint="eastAsia"/>
          <w:sz w:val="32"/>
          <w:szCs w:val="32"/>
        </w:rPr>
        <w:t>商贸</w:t>
      </w:r>
      <w:r w:rsidRPr="00EA0908">
        <w:rPr>
          <w:rFonts w:ascii="仿宋_GB2312" w:eastAsia="仿宋_GB2312" w:hint="eastAsia"/>
          <w:sz w:val="32"/>
          <w:szCs w:val="32"/>
        </w:rPr>
        <w:t>物流发展项目。</w:t>
      </w:r>
    </w:p>
    <w:p w:rsidR="00544890" w:rsidRPr="00EA0908" w:rsidRDefault="00544890" w:rsidP="004849A2">
      <w:pPr>
        <w:spacing w:line="540" w:lineRule="exact"/>
        <w:ind w:firstLineChars="200" w:firstLine="640"/>
        <w:rPr>
          <w:rFonts w:ascii="仿宋_GB2312" w:eastAsia="仿宋_GB2312"/>
          <w:sz w:val="32"/>
          <w:szCs w:val="32"/>
        </w:rPr>
      </w:pPr>
      <w:r w:rsidRPr="00EA0908">
        <w:rPr>
          <w:rFonts w:ascii="仿宋_GB2312" w:eastAsia="仿宋_GB2312"/>
          <w:sz w:val="32"/>
          <w:szCs w:val="32"/>
        </w:rPr>
        <w:t>支持关系民生的物流</w:t>
      </w:r>
      <w:r w:rsidRPr="00EA0908">
        <w:rPr>
          <w:rFonts w:ascii="仿宋_GB2312" w:eastAsia="仿宋_GB2312" w:hint="eastAsia"/>
          <w:sz w:val="32"/>
          <w:szCs w:val="32"/>
        </w:rPr>
        <w:t>配送</w:t>
      </w:r>
      <w:r w:rsidRPr="00EA0908">
        <w:rPr>
          <w:rFonts w:ascii="仿宋_GB2312" w:eastAsia="仿宋_GB2312"/>
          <w:sz w:val="32"/>
          <w:szCs w:val="32"/>
        </w:rPr>
        <w:t>体系建设</w:t>
      </w:r>
      <w:r w:rsidR="00475C13" w:rsidRPr="00475C13">
        <w:rPr>
          <w:rFonts w:ascii="仿宋_GB2312" w:eastAsia="仿宋_GB2312" w:hint="eastAsia"/>
          <w:sz w:val="32"/>
          <w:szCs w:val="32"/>
        </w:rPr>
        <w:t>；</w:t>
      </w:r>
      <w:r w:rsidR="00380134">
        <w:rPr>
          <w:rFonts w:ascii="仿宋_GB2312" w:eastAsia="仿宋_GB2312" w:hint="eastAsia"/>
          <w:sz w:val="32"/>
          <w:szCs w:val="32"/>
        </w:rPr>
        <w:t>支持商贸</w:t>
      </w:r>
      <w:r w:rsidR="00143A7A" w:rsidRPr="00EA0908">
        <w:rPr>
          <w:rFonts w:ascii="仿宋_GB2312" w:eastAsia="仿宋_GB2312" w:hint="eastAsia"/>
          <w:sz w:val="32"/>
          <w:szCs w:val="32"/>
        </w:rPr>
        <w:t>物流新模式、新技术应用；</w:t>
      </w:r>
      <w:r w:rsidRPr="00EA0908">
        <w:rPr>
          <w:rFonts w:ascii="仿宋_GB2312" w:eastAsia="仿宋_GB2312"/>
          <w:sz w:val="32"/>
          <w:szCs w:val="32"/>
        </w:rPr>
        <w:t>支持</w:t>
      </w:r>
      <w:r w:rsidRPr="00EA0908">
        <w:rPr>
          <w:rFonts w:ascii="仿宋_GB2312" w:eastAsia="仿宋_GB2312" w:hint="eastAsia"/>
          <w:sz w:val="32"/>
          <w:szCs w:val="32"/>
        </w:rPr>
        <w:t>商贸流通领域</w:t>
      </w:r>
      <w:r w:rsidRPr="00EA0908">
        <w:rPr>
          <w:rFonts w:ascii="仿宋_GB2312" w:eastAsia="仿宋_GB2312"/>
          <w:sz w:val="32"/>
          <w:szCs w:val="32"/>
        </w:rPr>
        <w:t>冷链物流</w:t>
      </w:r>
      <w:r w:rsidRPr="00EA0908">
        <w:rPr>
          <w:rFonts w:ascii="仿宋_GB2312" w:eastAsia="仿宋_GB2312" w:hint="eastAsia"/>
          <w:sz w:val="32"/>
          <w:szCs w:val="32"/>
        </w:rPr>
        <w:t>建设</w:t>
      </w:r>
      <w:r w:rsidR="005436A4" w:rsidRPr="00EA0908">
        <w:rPr>
          <w:rFonts w:ascii="仿宋_GB2312" w:eastAsia="仿宋_GB2312" w:hint="eastAsia"/>
          <w:sz w:val="32"/>
          <w:szCs w:val="32"/>
        </w:rPr>
        <w:t>；支持</w:t>
      </w:r>
      <w:r w:rsidR="00380134">
        <w:rPr>
          <w:rFonts w:ascii="仿宋_GB2312" w:eastAsia="仿宋_GB2312" w:hint="eastAsia"/>
          <w:sz w:val="32"/>
          <w:szCs w:val="32"/>
        </w:rPr>
        <w:t>商贸</w:t>
      </w:r>
      <w:r w:rsidRPr="00EA0908">
        <w:rPr>
          <w:rFonts w:ascii="仿宋_GB2312" w:eastAsia="仿宋_GB2312" w:hint="eastAsia"/>
          <w:sz w:val="32"/>
          <w:szCs w:val="32"/>
        </w:rPr>
        <w:t>物流信息系统平台建设。</w:t>
      </w:r>
    </w:p>
    <w:p w:rsidR="00F83396" w:rsidRPr="00EA0908" w:rsidRDefault="002B2D89" w:rsidP="004849A2">
      <w:pPr>
        <w:spacing w:line="540" w:lineRule="exact"/>
        <w:ind w:firstLineChars="200" w:firstLine="640"/>
        <w:rPr>
          <w:rFonts w:ascii="仿宋_GB2312" w:eastAsia="仿宋_GB2312"/>
          <w:sz w:val="32"/>
          <w:szCs w:val="32"/>
        </w:rPr>
      </w:pPr>
      <w:r w:rsidRPr="00EA0908">
        <w:rPr>
          <w:rFonts w:ascii="仿宋_GB2312" w:eastAsia="仿宋_GB2312" w:hint="eastAsia"/>
          <w:sz w:val="32"/>
          <w:szCs w:val="32"/>
        </w:rPr>
        <w:t>（三</w:t>
      </w:r>
      <w:r w:rsidR="00D240AB" w:rsidRPr="00EA0908">
        <w:rPr>
          <w:rFonts w:ascii="仿宋_GB2312" w:eastAsia="仿宋_GB2312" w:hint="eastAsia"/>
          <w:sz w:val="32"/>
          <w:szCs w:val="32"/>
        </w:rPr>
        <w:t>）</w:t>
      </w:r>
      <w:r w:rsidR="00991398" w:rsidRPr="00EA0908">
        <w:rPr>
          <w:rFonts w:ascii="仿宋_GB2312" w:eastAsia="仿宋_GB2312" w:hint="eastAsia"/>
          <w:sz w:val="32"/>
          <w:szCs w:val="32"/>
        </w:rPr>
        <w:t>引导</w:t>
      </w:r>
      <w:r w:rsidR="00F83396" w:rsidRPr="00EA0908">
        <w:rPr>
          <w:rFonts w:ascii="仿宋_GB2312" w:eastAsia="仿宋_GB2312" w:hint="eastAsia"/>
          <w:sz w:val="32"/>
          <w:szCs w:val="32"/>
        </w:rPr>
        <w:t>传统商业</w:t>
      </w:r>
      <w:r w:rsidR="00ED44BC" w:rsidRPr="00EA0908">
        <w:rPr>
          <w:rFonts w:ascii="仿宋_GB2312" w:eastAsia="仿宋_GB2312" w:hint="eastAsia"/>
          <w:sz w:val="32"/>
          <w:szCs w:val="32"/>
        </w:rPr>
        <w:t>转型升级</w:t>
      </w:r>
      <w:r w:rsidR="00F83396" w:rsidRPr="00EA0908">
        <w:rPr>
          <w:rFonts w:ascii="仿宋_GB2312" w:eastAsia="仿宋_GB2312" w:hint="eastAsia"/>
          <w:sz w:val="32"/>
          <w:szCs w:val="32"/>
        </w:rPr>
        <w:t>。</w:t>
      </w:r>
    </w:p>
    <w:p w:rsidR="00991398" w:rsidRPr="00886576" w:rsidRDefault="00F83396" w:rsidP="00127BA7">
      <w:pPr>
        <w:spacing w:line="560" w:lineRule="exact"/>
        <w:ind w:firstLineChars="200" w:firstLine="640"/>
        <w:rPr>
          <w:rFonts w:ascii="仿宋_GB2312" w:eastAsia="仿宋_GB2312" w:hAnsi="Arial" w:cs="Arial"/>
          <w:sz w:val="32"/>
          <w:szCs w:val="32"/>
        </w:rPr>
      </w:pPr>
      <w:r w:rsidRPr="00EA0908">
        <w:rPr>
          <w:rFonts w:ascii="仿宋_GB2312" w:eastAsia="仿宋_GB2312" w:hint="eastAsia"/>
          <w:sz w:val="32"/>
          <w:szCs w:val="32"/>
        </w:rPr>
        <w:t>支持大型零售</w:t>
      </w:r>
      <w:r w:rsidR="00752828" w:rsidRPr="00EA0908">
        <w:rPr>
          <w:rFonts w:ascii="仿宋_GB2312" w:eastAsia="仿宋_GB2312" w:hint="eastAsia"/>
          <w:sz w:val="32"/>
          <w:szCs w:val="32"/>
        </w:rPr>
        <w:t>企业</w:t>
      </w:r>
      <w:r w:rsidRPr="00EA0908">
        <w:rPr>
          <w:rFonts w:ascii="仿宋_GB2312" w:eastAsia="仿宋_GB2312" w:hint="eastAsia"/>
          <w:sz w:val="32"/>
          <w:szCs w:val="32"/>
        </w:rPr>
        <w:t>应用位置信息、大数据开展客户管理、</w:t>
      </w:r>
      <w:proofErr w:type="gramStart"/>
      <w:r w:rsidRPr="00EA0908">
        <w:rPr>
          <w:rFonts w:ascii="仿宋_GB2312" w:eastAsia="仿宋_GB2312" w:hint="eastAsia"/>
          <w:sz w:val="32"/>
          <w:szCs w:val="32"/>
        </w:rPr>
        <w:t>全渠道</w:t>
      </w:r>
      <w:proofErr w:type="gramEnd"/>
      <w:r w:rsidRPr="00EA0908">
        <w:rPr>
          <w:rFonts w:ascii="仿宋_GB2312" w:eastAsia="仿宋_GB2312" w:hint="eastAsia"/>
          <w:sz w:val="32"/>
          <w:szCs w:val="32"/>
        </w:rPr>
        <w:t>营销、移动支付等信息化提升项目,</w:t>
      </w:r>
      <w:r w:rsidRPr="00EA0908">
        <w:rPr>
          <w:rFonts w:ascii="仿宋_GB2312" w:eastAsia="仿宋_GB2312"/>
          <w:sz w:val="32"/>
          <w:szCs w:val="32"/>
        </w:rPr>
        <w:t>打造线上线下协同发展的智能型商业</w:t>
      </w:r>
      <w:r w:rsidRPr="00EA0908">
        <w:rPr>
          <w:rFonts w:ascii="仿宋_GB2312" w:eastAsia="仿宋_GB2312" w:hint="eastAsia"/>
          <w:sz w:val="32"/>
          <w:szCs w:val="32"/>
        </w:rPr>
        <w:t>；鼓励传统商贸流通企业</w:t>
      </w:r>
      <w:r w:rsidR="00927D21" w:rsidRPr="00EA0908">
        <w:rPr>
          <w:rFonts w:ascii="仿宋_GB2312" w:eastAsia="仿宋_GB2312" w:hAnsi="Arial" w:cs="Arial" w:hint="eastAsia"/>
          <w:sz w:val="32"/>
          <w:szCs w:val="32"/>
        </w:rPr>
        <w:t>通过</w:t>
      </w:r>
      <w:r w:rsidR="00927D21" w:rsidRPr="00EA0908">
        <w:rPr>
          <w:rFonts w:ascii="仿宋_GB2312" w:eastAsia="仿宋_GB2312" w:hAnsi="Arial" w:cs="Arial"/>
          <w:sz w:val="32"/>
          <w:szCs w:val="32"/>
        </w:rPr>
        <w:t>自建网上商城、入驻第三方平台</w:t>
      </w:r>
      <w:r w:rsidR="00927D21">
        <w:rPr>
          <w:rFonts w:ascii="仿宋_GB2312" w:eastAsia="仿宋_GB2312" w:hAnsi="Arial" w:cs="Arial" w:hint="eastAsia"/>
          <w:sz w:val="32"/>
          <w:szCs w:val="32"/>
        </w:rPr>
        <w:t>等方式开展电子商务，</w:t>
      </w:r>
      <w:r w:rsidR="00991398" w:rsidRPr="00127BA7">
        <w:rPr>
          <w:rFonts w:ascii="仿宋_GB2312" w:eastAsia="仿宋_GB2312" w:hAnsi="Arial" w:cs="Arial" w:hint="eastAsia"/>
          <w:sz w:val="32"/>
          <w:szCs w:val="32"/>
        </w:rPr>
        <w:t>拓展线上渠道</w:t>
      </w:r>
      <w:r w:rsidR="00574AC2" w:rsidRPr="00127BA7">
        <w:rPr>
          <w:rFonts w:ascii="仿宋_GB2312" w:eastAsia="仿宋_GB2312" w:hAnsi="Arial" w:cs="Arial" w:hint="eastAsia"/>
          <w:sz w:val="32"/>
          <w:szCs w:val="32"/>
        </w:rPr>
        <w:t>；</w:t>
      </w:r>
      <w:r w:rsidR="00127BA7" w:rsidRPr="00116117">
        <w:rPr>
          <w:rFonts w:ascii="仿宋_GB2312" w:eastAsia="仿宋_GB2312" w:hint="eastAsia"/>
          <w:sz w:val="32"/>
          <w:szCs w:val="32"/>
        </w:rPr>
        <w:t>支持大中型商业服务业企业新建和改造无障碍设施；</w:t>
      </w:r>
      <w:r w:rsidR="00D471A7" w:rsidRPr="00116117">
        <w:rPr>
          <w:rFonts w:ascii="仿宋_GB2312" w:eastAsia="仿宋_GB2312" w:hint="eastAsia"/>
          <w:sz w:val="32"/>
          <w:szCs w:val="32"/>
        </w:rPr>
        <w:t>鼓励规模以上商业零售和餐饮企业创建一、二级安全生产标准化达标建设；</w:t>
      </w:r>
      <w:r w:rsidRPr="00116117">
        <w:rPr>
          <w:rFonts w:ascii="仿宋_GB2312" w:eastAsia="仿宋_GB2312" w:hint="eastAsia"/>
          <w:sz w:val="32"/>
          <w:szCs w:val="32"/>
        </w:rPr>
        <w:t>支持符合规</w:t>
      </w:r>
      <w:r w:rsidRPr="00127BA7">
        <w:rPr>
          <w:rFonts w:ascii="仿宋_GB2312" w:eastAsia="仿宋_GB2312" w:hAnsi="Arial" w:cs="Arial" w:hint="eastAsia"/>
          <w:sz w:val="32"/>
          <w:szCs w:val="32"/>
        </w:rPr>
        <w:t>划的商品交易市场主动调整、升级，向商场化、大</w:t>
      </w:r>
      <w:r w:rsidRPr="00EA0908">
        <w:rPr>
          <w:rFonts w:ascii="仿宋_GB2312" w:eastAsia="仿宋_GB2312" w:hint="eastAsia"/>
          <w:sz w:val="32"/>
          <w:szCs w:val="32"/>
        </w:rPr>
        <w:t>摊位制、电子商务等方向发展</w:t>
      </w:r>
      <w:r w:rsidR="00886576" w:rsidRPr="00886576">
        <w:rPr>
          <w:rFonts w:ascii="仿宋_GB2312" w:eastAsia="仿宋_GB2312" w:hAnsi="Arial" w:cs="Arial" w:hint="eastAsia"/>
          <w:sz w:val="32"/>
          <w:szCs w:val="32"/>
        </w:rPr>
        <w:t>。</w:t>
      </w:r>
    </w:p>
    <w:p w:rsidR="0056401D" w:rsidRPr="00EA0908" w:rsidRDefault="00D2780A"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w:t>
      </w:r>
      <w:r w:rsidR="00991621">
        <w:rPr>
          <w:rFonts w:ascii="仿宋_GB2312" w:eastAsia="仿宋_GB2312" w:hAnsi="Arial" w:cs="Arial" w:hint="eastAsia"/>
          <w:sz w:val="32"/>
          <w:szCs w:val="32"/>
        </w:rPr>
        <w:t>四</w:t>
      </w:r>
      <w:r w:rsidRPr="00EA0908">
        <w:rPr>
          <w:rFonts w:ascii="仿宋_GB2312" w:eastAsia="仿宋_GB2312" w:hAnsi="Arial" w:cs="Arial" w:hint="eastAsia"/>
          <w:sz w:val="32"/>
          <w:szCs w:val="32"/>
        </w:rPr>
        <w:t>）</w:t>
      </w:r>
      <w:r w:rsidR="00D70F93" w:rsidRPr="00EA0908">
        <w:rPr>
          <w:rFonts w:ascii="仿宋_GB2312" w:eastAsia="仿宋_GB2312" w:hAnsi="Arial" w:cs="Arial" w:hint="eastAsia"/>
          <w:sz w:val="32"/>
          <w:szCs w:val="32"/>
        </w:rPr>
        <w:t>促进生活性服务业发展</w:t>
      </w:r>
      <w:r w:rsidRPr="00EA0908">
        <w:rPr>
          <w:rFonts w:ascii="仿宋_GB2312" w:eastAsia="仿宋_GB2312" w:hAnsi="Arial" w:cs="Arial" w:hint="eastAsia"/>
          <w:sz w:val="32"/>
          <w:szCs w:val="32"/>
        </w:rPr>
        <w:t>。</w:t>
      </w:r>
    </w:p>
    <w:p w:rsidR="00F958BF" w:rsidRPr="00146BFC" w:rsidRDefault="000D53EE" w:rsidP="004849A2">
      <w:pPr>
        <w:widowControl/>
        <w:spacing w:line="540" w:lineRule="exact"/>
        <w:ind w:firstLineChars="200" w:firstLine="640"/>
        <w:jc w:val="left"/>
        <w:rPr>
          <w:rFonts w:ascii="仿宋_GB2312" w:eastAsia="仿宋_GB2312" w:hAnsi="Arial" w:cs="Arial"/>
          <w:sz w:val="32"/>
          <w:szCs w:val="32"/>
        </w:rPr>
      </w:pPr>
      <w:r>
        <w:rPr>
          <w:rFonts w:ascii="仿宋_GB2312" w:eastAsia="仿宋_GB2312" w:hint="eastAsia"/>
          <w:sz w:val="32"/>
          <w:szCs w:val="32"/>
        </w:rPr>
        <w:t>1</w:t>
      </w:r>
      <w:r w:rsidR="00B63621" w:rsidRPr="00EA0908">
        <w:rPr>
          <w:rFonts w:ascii="仿宋_GB2312" w:eastAsia="仿宋_GB2312" w:hint="eastAsia"/>
          <w:sz w:val="32"/>
          <w:szCs w:val="32"/>
        </w:rPr>
        <w:t>．</w:t>
      </w:r>
      <w:r w:rsidR="0007113E" w:rsidRPr="00BD6926">
        <w:rPr>
          <w:rFonts w:ascii="仿宋" w:eastAsia="仿宋" w:hAnsi="仿宋" w:cs="宋体" w:hint="eastAsia"/>
          <w:kern w:val="0"/>
          <w:sz w:val="32"/>
          <w:szCs w:val="32"/>
        </w:rPr>
        <w:t>鼓励餐饮企业创新经营模式。</w:t>
      </w:r>
      <w:r w:rsidR="00F958BF" w:rsidRPr="00BD6926">
        <w:rPr>
          <w:rFonts w:ascii="仿宋" w:eastAsia="仿宋" w:hAnsi="仿宋" w:cs="宋体" w:hint="eastAsia"/>
          <w:kern w:val="0"/>
          <w:sz w:val="32"/>
          <w:szCs w:val="32"/>
        </w:rPr>
        <w:t>支持餐饮企业利用互联网技术等，丰富营销渠道及手段，对信息系统建设、设备投入等费用予以支持；</w:t>
      </w:r>
      <w:r w:rsidR="00B63621" w:rsidRPr="00BD6926">
        <w:rPr>
          <w:rFonts w:ascii="仿宋_GB2312" w:eastAsia="仿宋_GB2312" w:hint="eastAsia"/>
          <w:sz w:val="32"/>
          <w:szCs w:val="32"/>
        </w:rPr>
        <w:t>支持大众连锁餐饮企业配送中心建设，</w:t>
      </w:r>
      <w:r w:rsidR="009629F5" w:rsidRPr="00BD6926">
        <w:rPr>
          <w:rFonts w:ascii="仿宋_GB2312" w:eastAsia="仿宋_GB2312" w:hint="eastAsia"/>
          <w:sz w:val="32"/>
          <w:szCs w:val="32"/>
        </w:rPr>
        <w:t>完善食品安全检测、信息管理和冷链配送系统；</w:t>
      </w:r>
      <w:r w:rsidR="00F958BF" w:rsidRPr="00BD6926">
        <w:rPr>
          <w:rFonts w:ascii="仿宋_GB2312" w:eastAsia="仿宋_GB2312" w:hAnsi="Arial" w:cs="Arial" w:hint="eastAsia"/>
          <w:sz w:val="32"/>
          <w:szCs w:val="32"/>
        </w:rPr>
        <w:t>支持清真餐饮经营企业新建清真餐饮网点，支持商场、超市等设置清真专柜；</w:t>
      </w:r>
      <w:r w:rsidR="007D23E9" w:rsidRPr="00146BFC">
        <w:rPr>
          <w:rFonts w:ascii="仿宋_GB2312" w:eastAsia="仿宋_GB2312" w:hAnsi="Calibri" w:cs="Times New Roman" w:hint="eastAsia"/>
          <w:sz w:val="32"/>
          <w:szCs w:val="32"/>
        </w:rPr>
        <w:t>支持餐饮外卖、厨师到家等新型餐饮服务业态发展</w:t>
      </w:r>
      <w:r w:rsidR="007D23E9" w:rsidRPr="00146BFC">
        <w:rPr>
          <w:rFonts w:ascii="仿宋_GB2312" w:eastAsia="仿宋_GB2312" w:hAnsi="Arial" w:cs="Arial" w:hint="eastAsia"/>
          <w:sz w:val="32"/>
          <w:szCs w:val="32"/>
        </w:rPr>
        <w:t>。</w:t>
      </w:r>
    </w:p>
    <w:p w:rsidR="00B855F5" w:rsidRDefault="00FD3974" w:rsidP="004849A2">
      <w:pPr>
        <w:spacing w:line="540" w:lineRule="exact"/>
        <w:ind w:firstLineChars="200" w:firstLine="640"/>
        <w:rPr>
          <w:rFonts w:ascii="仿宋_GB2312" w:eastAsia="仿宋_GB2312" w:hAnsi="Arial" w:cs="Arial"/>
          <w:sz w:val="32"/>
          <w:szCs w:val="32"/>
        </w:rPr>
      </w:pPr>
      <w:r>
        <w:rPr>
          <w:rFonts w:ascii="仿宋_GB2312" w:eastAsia="仿宋_GB2312" w:cs="仿宋_GB2312" w:hint="eastAsia"/>
          <w:sz w:val="32"/>
          <w:szCs w:val="32"/>
        </w:rPr>
        <w:t>2</w:t>
      </w:r>
      <w:r w:rsidR="00EE1808" w:rsidRPr="00EA0908">
        <w:rPr>
          <w:rFonts w:ascii="仿宋_GB2312" w:eastAsia="仿宋_GB2312" w:cs="仿宋_GB2312" w:hint="eastAsia"/>
          <w:sz w:val="32"/>
          <w:szCs w:val="32"/>
        </w:rPr>
        <w:t>．</w:t>
      </w:r>
      <w:r w:rsidR="00127BA7">
        <w:rPr>
          <w:rFonts w:ascii="仿宋_GB2312" w:eastAsia="仿宋_GB2312" w:cs="仿宋_GB2312" w:hint="eastAsia"/>
          <w:sz w:val="32"/>
          <w:szCs w:val="32"/>
        </w:rPr>
        <w:t>支</w:t>
      </w:r>
      <w:r w:rsidR="00127BA7" w:rsidRPr="00127BA7">
        <w:rPr>
          <w:rFonts w:ascii="仿宋_GB2312" w:eastAsia="仿宋_GB2312" w:hAnsi="Calibri" w:cs="Times New Roman" w:hint="eastAsia"/>
          <w:sz w:val="32"/>
          <w:szCs w:val="32"/>
        </w:rPr>
        <w:t>持</w:t>
      </w:r>
      <w:r w:rsidR="00EE1808" w:rsidRPr="00127BA7">
        <w:rPr>
          <w:rFonts w:ascii="仿宋_GB2312" w:eastAsia="仿宋_GB2312" w:hAnsi="Calibri" w:cs="Times New Roman" w:hint="eastAsia"/>
          <w:sz w:val="32"/>
          <w:szCs w:val="32"/>
        </w:rPr>
        <w:t>列入我区生活必需品应急网点的企业</w:t>
      </w:r>
      <w:r w:rsidR="00127BA7">
        <w:rPr>
          <w:rFonts w:ascii="仿宋_GB2312" w:eastAsia="仿宋_GB2312" w:hAnsi="Calibri" w:cs="Times New Roman" w:hint="eastAsia"/>
          <w:sz w:val="32"/>
          <w:szCs w:val="32"/>
        </w:rPr>
        <w:t>，</w:t>
      </w:r>
      <w:r w:rsidR="00EE1808" w:rsidRPr="00127BA7">
        <w:rPr>
          <w:rFonts w:ascii="仿宋_GB2312" w:eastAsia="仿宋_GB2312" w:hAnsi="Calibri" w:cs="Times New Roman" w:hint="eastAsia"/>
          <w:sz w:val="32"/>
          <w:szCs w:val="32"/>
        </w:rPr>
        <w:t>支持</w:t>
      </w:r>
      <w:r w:rsidR="00EE1808" w:rsidRPr="00EA0908">
        <w:rPr>
          <w:rFonts w:ascii="仿宋_GB2312" w:eastAsia="仿宋_GB2312" w:hAnsi="Arial" w:cs="Arial" w:hint="eastAsia"/>
          <w:sz w:val="32"/>
          <w:szCs w:val="32"/>
        </w:rPr>
        <w:t>生活必需品应急网点</w:t>
      </w:r>
      <w:r w:rsidR="00F5613B">
        <w:rPr>
          <w:rFonts w:ascii="仿宋_GB2312" w:eastAsia="仿宋_GB2312" w:hAnsi="Arial" w:cs="Arial" w:hint="eastAsia"/>
          <w:sz w:val="32"/>
          <w:szCs w:val="32"/>
        </w:rPr>
        <w:t>和粮食供应网点的</w:t>
      </w:r>
      <w:r w:rsidR="00EE1808" w:rsidRPr="00EA0908">
        <w:rPr>
          <w:rFonts w:ascii="仿宋_GB2312" w:eastAsia="仿宋_GB2312" w:hAnsi="Arial" w:cs="Arial" w:hint="eastAsia"/>
          <w:sz w:val="32"/>
          <w:szCs w:val="32"/>
        </w:rPr>
        <w:t>升级改造。</w:t>
      </w:r>
    </w:p>
    <w:p w:rsidR="00FD3974" w:rsidRPr="00BC4618" w:rsidRDefault="00FD3974" w:rsidP="00FD3974">
      <w:pPr>
        <w:widowControl/>
        <w:spacing w:line="540" w:lineRule="exact"/>
        <w:ind w:firstLineChars="200" w:firstLine="640"/>
        <w:jc w:val="left"/>
        <w:rPr>
          <w:rFonts w:ascii="仿宋_GB2312" w:eastAsia="仿宋_GB2312"/>
          <w:sz w:val="32"/>
          <w:szCs w:val="32"/>
        </w:rPr>
      </w:pPr>
      <w:r w:rsidRPr="00BC4618">
        <w:rPr>
          <w:rFonts w:ascii="仿宋_GB2312" w:eastAsia="仿宋_GB2312" w:hint="eastAsia"/>
          <w:sz w:val="32"/>
          <w:szCs w:val="32"/>
        </w:rPr>
        <w:t>3.</w:t>
      </w:r>
      <w:r w:rsidRPr="00BC4618">
        <w:rPr>
          <w:rFonts w:ascii="仿宋_GB2312" w:eastAsia="仿宋_GB2312"/>
          <w:sz w:val="32"/>
          <w:szCs w:val="32"/>
        </w:rPr>
        <w:t>支持区域共同配送示范工程建设。在共同配送网点</w:t>
      </w:r>
      <w:r w:rsidR="00421D99" w:rsidRPr="00BC4618">
        <w:rPr>
          <w:rFonts w:ascii="仿宋_GB2312" w:eastAsia="仿宋_GB2312" w:hint="eastAsia"/>
          <w:sz w:val="32"/>
          <w:szCs w:val="32"/>
        </w:rPr>
        <w:t>建设</w:t>
      </w:r>
      <w:r w:rsidRPr="00BC4618">
        <w:rPr>
          <w:rFonts w:ascii="仿宋_GB2312" w:eastAsia="仿宋_GB2312"/>
          <w:sz w:val="32"/>
          <w:szCs w:val="32"/>
        </w:rPr>
        <w:t>、智能配送柜</w:t>
      </w:r>
      <w:r w:rsidRPr="00BC4618">
        <w:rPr>
          <w:rFonts w:ascii="仿宋_GB2312" w:eastAsia="仿宋_GB2312" w:hint="eastAsia"/>
          <w:sz w:val="32"/>
          <w:szCs w:val="32"/>
        </w:rPr>
        <w:t>（含餐饮配送柜）</w:t>
      </w:r>
      <w:r w:rsidRPr="00BC4618">
        <w:rPr>
          <w:rFonts w:ascii="仿宋_GB2312" w:eastAsia="仿宋_GB2312"/>
          <w:sz w:val="32"/>
          <w:szCs w:val="32"/>
        </w:rPr>
        <w:t>、服务平台建设等方面给予支持。</w:t>
      </w:r>
    </w:p>
    <w:p w:rsidR="007556A5" w:rsidRPr="00EA0908" w:rsidRDefault="0056586A"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lastRenderedPageBreak/>
        <w:t>（</w:t>
      </w:r>
      <w:r w:rsidR="00353BA0">
        <w:rPr>
          <w:rFonts w:ascii="仿宋_GB2312" w:eastAsia="仿宋_GB2312" w:hAnsi="Arial" w:cs="Arial" w:hint="eastAsia"/>
          <w:sz w:val="32"/>
          <w:szCs w:val="32"/>
        </w:rPr>
        <w:t>五</w:t>
      </w:r>
      <w:r w:rsidR="002B2D89" w:rsidRPr="00EA0908">
        <w:rPr>
          <w:rFonts w:ascii="仿宋_GB2312" w:eastAsia="仿宋_GB2312" w:hAnsi="Arial" w:cs="Arial" w:hint="eastAsia"/>
          <w:sz w:val="32"/>
          <w:szCs w:val="32"/>
        </w:rPr>
        <w:t>）融资租赁项目。</w:t>
      </w:r>
    </w:p>
    <w:p w:rsidR="00465799" w:rsidRPr="00EA0908" w:rsidRDefault="0046579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支持融资租赁</w:t>
      </w:r>
      <w:r w:rsidR="002B2D89" w:rsidRPr="00EA0908">
        <w:rPr>
          <w:rFonts w:ascii="仿宋_GB2312" w:eastAsia="仿宋_GB2312" w:hAnsi="Arial" w:cs="Arial" w:hint="eastAsia"/>
          <w:sz w:val="32"/>
          <w:szCs w:val="32"/>
        </w:rPr>
        <w:t>产业发展，</w:t>
      </w:r>
      <w:r w:rsidRPr="00EA0908">
        <w:rPr>
          <w:rFonts w:ascii="仿宋_GB2312" w:eastAsia="仿宋_GB2312" w:hAnsi="Arial" w:cs="Arial" w:hint="eastAsia"/>
          <w:sz w:val="32"/>
          <w:szCs w:val="32"/>
        </w:rPr>
        <w:t>支持</w:t>
      </w:r>
      <w:r w:rsidR="002B2D89" w:rsidRPr="00EA0908">
        <w:rPr>
          <w:rFonts w:ascii="仿宋_GB2312" w:eastAsia="仿宋_GB2312" w:hAnsi="Arial" w:cs="Arial" w:hint="eastAsia"/>
          <w:sz w:val="32"/>
          <w:szCs w:val="32"/>
        </w:rPr>
        <w:t>新落户海淀的融资租赁企业</w:t>
      </w:r>
      <w:r w:rsidRPr="00EA0908">
        <w:rPr>
          <w:rFonts w:ascii="仿宋_GB2312" w:eastAsia="仿宋_GB2312" w:hAnsi="Arial" w:cs="Arial" w:hint="eastAsia"/>
          <w:sz w:val="32"/>
          <w:szCs w:val="32"/>
        </w:rPr>
        <w:t>在区域内购买</w:t>
      </w:r>
      <w:r w:rsidR="009E6C0B">
        <w:rPr>
          <w:rFonts w:ascii="仿宋_GB2312" w:eastAsia="仿宋_GB2312" w:hAnsi="Arial" w:cs="Arial" w:hint="eastAsia"/>
          <w:sz w:val="32"/>
          <w:szCs w:val="32"/>
        </w:rPr>
        <w:t>/</w:t>
      </w:r>
      <w:r w:rsidR="009E6C0B" w:rsidRPr="00EA0908">
        <w:rPr>
          <w:rFonts w:ascii="仿宋_GB2312" w:eastAsia="仿宋_GB2312" w:hAnsi="Arial" w:cs="Arial" w:hint="eastAsia"/>
          <w:sz w:val="32"/>
          <w:szCs w:val="32"/>
        </w:rPr>
        <w:t>租赁</w:t>
      </w:r>
      <w:r w:rsidRPr="00EA0908">
        <w:rPr>
          <w:rFonts w:ascii="仿宋_GB2312" w:eastAsia="仿宋_GB2312" w:hAnsi="Arial" w:cs="Arial" w:hint="eastAsia"/>
          <w:sz w:val="32"/>
          <w:szCs w:val="32"/>
        </w:rPr>
        <w:t>办公用房。</w:t>
      </w:r>
    </w:p>
    <w:p w:rsidR="007556A5" w:rsidRPr="00EA0908" w:rsidRDefault="0056586A"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w:t>
      </w:r>
      <w:r w:rsidR="00353BA0">
        <w:rPr>
          <w:rFonts w:ascii="仿宋_GB2312" w:eastAsia="仿宋_GB2312" w:hAnsi="Arial" w:cs="Arial" w:hint="eastAsia"/>
          <w:sz w:val="32"/>
          <w:szCs w:val="32"/>
        </w:rPr>
        <w:t>六</w:t>
      </w:r>
      <w:r w:rsidR="002B2D89" w:rsidRPr="00EA0908">
        <w:rPr>
          <w:rFonts w:ascii="仿宋_GB2312" w:eastAsia="仿宋_GB2312" w:hAnsi="Arial" w:cs="Arial" w:hint="eastAsia"/>
          <w:sz w:val="32"/>
          <w:szCs w:val="32"/>
        </w:rPr>
        <w:t>）</w:t>
      </w:r>
      <w:r w:rsidR="00A22446" w:rsidRPr="00EA0908">
        <w:rPr>
          <w:rFonts w:ascii="仿宋_GB2312" w:eastAsia="仿宋_GB2312" w:hAnsi="Arial" w:cs="Arial" w:hint="eastAsia"/>
          <w:sz w:val="32"/>
          <w:szCs w:val="32"/>
        </w:rPr>
        <w:t>其他项目。</w:t>
      </w:r>
    </w:p>
    <w:p w:rsidR="002B2D89" w:rsidRPr="00EA0908" w:rsidRDefault="002B2D8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支持其他</w:t>
      </w:r>
      <w:r w:rsidR="008A691A" w:rsidRPr="00EA0908">
        <w:rPr>
          <w:rFonts w:ascii="仿宋_GB2312" w:eastAsia="仿宋_GB2312" w:hAnsi="Arial" w:cs="Arial" w:hint="eastAsia"/>
          <w:sz w:val="32"/>
          <w:szCs w:val="32"/>
        </w:rPr>
        <w:t>满足不同人群消费需求、增强消费吸引力、</w:t>
      </w:r>
      <w:r w:rsidRPr="00EA0908">
        <w:rPr>
          <w:rFonts w:ascii="仿宋_GB2312" w:eastAsia="仿宋_GB2312" w:hAnsi="Arial" w:cs="Arial" w:hint="eastAsia"/>
          <w:sz w:val="32"/>
          <w:szCs w:val="32"/>
        </w:rPr>
        <w:t>对区域经济发展贡献突出的项目；支持中央、北京市及海淀区确定的重点项目；支持新兴业态和具备行业引领示范效应的商业服务业企业的发展和提升；支持行业协会及机构</w:t>
      </w:r>
      <w:r w:rsidR="00A66357">
        <w:rPr>
          <w:rFonts w:ascii="仿宋_GB2312" w:eastAsia="仿宋_GB2312" w:hAnsi="Arial" w:cs="Arial" w:hint="eastAsia"/>
          <w:sz w:val="32"/>
          <w:szCs w:val="32"/>
        </w:rPr>
        <w:t>开展商业服务业人才培训和区域性特色促消费活动。</w:t>
      </w:r>
    </w:p>
    <w:p w:rsidR="002B2D89" w:rsidRPr="00EA0908" w:rsidRDefault="002B2D89" w:rsidP="004849A2">
      <w:pPr>
        <w:spacing w:line="540" w:lineRule="exact"/>
        <w:ind w:firstLineChars="200" w:firstLine="640"/>
        <w:rPr>
          <w:rFonts w:ascii="黑体" w:eastAsia="黑体" w:hAnsi="黑体" w:cs="Arial"/>
          <w:sz w:val="32"/>
          <w:szCs w:val="32"/>
        </w:rPr>
      </w:pPr>
      <w:r w:rsidRPr="00EA0908">
        <w:rPr>
          <w:rFonts w:ascii="黑体" w:eastAsia="黑体" w:hAnsi="黑体" w:cs="Arial" w:hint="eastAsia"/>
          <w:sz w:val="32"/>
          <w:szCs w:val="32"/>
        </w:rPr>
        <w:t>三、申报条件</w:t>
      </w:r>
    </w:p>
    <w:p w:rsidR="00A371ED" w:rsidRPr="00EA0908" w:rsidRDefault="002B2D8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（一）</w:t>
      </w:r>
      <w:r w:rsidR="00A371ED" w:rsidRPr="00EA0908">
        <w:rPr>
          <w:rFonts w:ascii="仿宋_GB2312" w:eastAsia="仿宋_GB2312" w:hAnsi="Arial" w:cs="Arial" w:hint="eastAsia"/>
          <w:sz w:val="32"/>
          <w:szCs w:val="32"/>
        </w:rPr>
        <w:t>在海淀</w:t>
      </w:r>
      <w:proofErr w:type="gramStart"/>
      <w:r w:rsidR="00A371ED" w:rsidRPr="00EA0908">
        <w:rPr>
          <w:rFonts w:ascii="仿宋_GB2312" w:eastAsia="仿宋_GB2312" w:hAnsi="Arial" w:cs="Arial" w:hint="eastAsia"/>
          <w:sz w:val="32"/>
          <w:szCs w:val="32"/>
        </w:rPr>
        <w:t>区登记</w:t>
      </w:r>
      <w:proofErr w:type="gramEnd"/>
      <w:r w:rsidR="00A371ED" w:rsidRPr="00EA0908">
        <w:rPr>
          <w:rFonts w:ascii="仿宋_GB2312" w:eastAsia="仿宋_GB2312" w:hAnsi="Arial" w:cs="Arial" w:hint="eastAsia"/>
          <w:sz w:val="32"/>
          <w:szCs w:val="32"/>
        </w:rPr>
        <w:t>注册、依法纳税</w:t>
      </w:r>
      <w:r w:rsidR="00B62A8F" w:rsidRPr="00EA0908">
        <w:rPr>
          <w:rFonts w:ascii="仿宋_GB2312" w:eastAsia="仿宋_GB2312" w:hAnsi="Arial" w:cs="Arial" w:hint="eastAsia"/>
          <w:sz w:val="32"/>
          <w:szCs w:val="32"/>
        </w:rPr>
        <w:t>,且</w:t>
      </w:r>
      <w:r w:rsidR="00A371ED" w:rsidRPr="00EA0908">
        <w:rPr>
          <w:rFonts w:ascii="仿宋_GB2312" w:eastAsia="仿宋_GB2312" w:hAnsi="Arial" w:cs="Arial" w:hint="eastAsia"/>
          <w:sz w:val="32"/>
          <w:szCs w:val="32"/>
        </w:rPr>
        <w:t>内部管理规范的企业、机构等;</w:t>
      </w:r>
    </w:p>
    <w:p w:rsidR="00A371ED" w:rsidRPr="00116117" w:rsidRDefault="00A371ED"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(二)申报单位依法</w:t>
      </w:r>
      <w:r w:rsidR="002B2D89" w:rsidRPr="00EA0908">
        <w:rPr>
          <w:rFonts w:ascii="仿宋_GB2312" w:eastAsia="仿宋_GB2312" w:hAnsi="Arial" w:cs="Arial" w:hint="eastAsia"/>
          <w:sz w:val="32"/>
          <w:szCs w:val="32"/>
        </w:rPr>
        <w:t>经营</w:t>
      </w:r>
      <w:r w:rsidR="009E44EB">
        <w:rPr>
          <w:rFonts w:ascii="仿宋_GB2312" w:eastAsia="仿宋_GB2312" w:hAnsi="Arial" w:cs="Arial" w:hint="eastAsia"/>
          <w:sz w:val="32"/>
          <w:szCs w:val="32"/>
        </w:rPr>
        <w:t>，</w:t>
      </w:r>
      <w:r w:rsidRPr="00EA0908">
        <w:rPr>
          <w:rFonts w:ascii="仿宋_GB2312" w:eastAsia="仿宋_GB2312" w:hAnsi="Arial" w:cs="Arial" w:hint="eastAsia"/>
          <w:sz w:val="32"/>
          <w:szCs w:val="32"/>
        </w:rPr>
        <w:t>近年来</w:t>
      </w:r>
      <w:r w:rsidR="009E44EB" w:rsidRPr="00116117">
        <w:rPr>
          <w:rFonts w:ascii="仿宋_GB2312" w:eastAsia="仿宋_GB2312" w:hAnsi="Arial" w:cs="Arial" w:hint="eastAsia"/>
          <w:sz w:val="32"/>
          <w:szCs w:val="32"/>
        </w:rPr>
        <w:t>无违法建设举报、无被行政执法记录、</w:t>
      </w:r>
      <w:r w:rsidRPr="00116117">
        <w:rPr>
          <w:rFonts w:ascii="仿宋_GB2312" w:eastAsia="仿宋_GB2312" w:hAnsi="Arial" w:cs="Arial" w:hint="eastAsia"/>
          <w:sz w:val="32"/>
          <w:szCs w:val="32"/>
        </w:rPr>
        <w:t>无</w:t>
      </w:r>
      <w:r w:rsidR="002B2D89" w:rsidRPr="00116117">
        <w:rPr>
          <w:rFonts w:ascii="仿宋_GB2312" w:eastAsia="仿宋_GB2312" w:hAnsi="Arial" w:cs="Arial" w:hint="eastAsia"/>
          <w:sz w:val="32"/>
          <w:szCs w:val="32"/>
        </w:rPr>
        <w:t>重大安全生产事故</w:t>
      </w:r>
      <w:r w:rsidR="009E44EB" w:rsidRPr="00116117">
        <w:rPr>
          <w:rFonts w:ascii="仿宋_GB2312" w:eastAsia="仿宋_GB2312" w:hAnsi="Arial" w:cs="Arial" w:hint="eastAsia"/>
          <w:sz w:val="32"/>
          <w:szCs w:val="32"/>
        </w:rPr>
        <w:t>等违法违纪行为</w:t>
      </w:r>
      <w:r w:rsidRPr="00116117">
        <w:rPr>
          <w:rFonts w:ascii="仿宋_GB2312" w:eastAsia="仿宋_GB2312" w:hAnsi="Arial" w:cs="Arial" w:hint="eastAsia"/>
          <w:sz w:val="32"/>
          <w:szCs w:val="32"/>
        </w:rPr>
        <w:t>;</w:t>
      </w:r>
    </w:p>
    <w:p w:rsidR="00A371ED" w:rsidRPr="00EA0908" w:rsidRDefault="00A371ED"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w:t>
      </w:r>
      <w:r w:rsidR="00AD4A60" w:rsidRPr="00EA0908">
        <w:rPr>
          <w:rFonts w:ascii="仿宋_GB2312" w:eastAsia="仿宋_GB2312" w:hAnsi="Arial" w:cs="Arial" w:hint="eastAsia"/>
          <w:sz w:val="32"/>
          <w:szCs w:val="32"/>
        </w:rPr>
        <w:t>三</w:t>
      </w:r>
      <w:r w:rsidRPr="00EA0908">
        <w:rPr>
          <w:rFonts w:ascii="仿宋_GB2312" w:eastAsia="仿宋_GB2312" w:hAnsi="Arial" w:cs="Arial" w:hint="eastAsia"/>
          <w:sz w:val="32"/>
          <w:szCs w:val="32"/>
        </w:rPr>
        <w:t>)申报项目在计划期内启动,并能够按计划实施;项目建设周期应在2014-2015年之间;</w:t>
      </w:r>
    </w:p>
    <w:p w:rsidR="00A371ED" w:rsidRPr="00EA0908" w:rsidRDefault="00A371ED"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w:t>
      </w:r>
      <w:r w:rsidR="00AD4A60" w:rsidRPr="00EA0908">
        <w:rPr>
          <w:rFonts w:ascii="仿宋_GB2312" w:eastAsia="仿宋_GB2312" w:hAnsi="Arial" w:cs="Arial" w:hint="eastAsia"/>
          <w:sz w:val="32"/>
          <w:szCs w:val="32"/>
        </w:rPr>
        <w:t>四</w:t>
      </w:r>
      <w:r w:rsidRPr="00EA0908">
        <w:rPr>
          <w:rFonts w:ascii="仿宋_GB2312" w:eastAsia="仿宋_GB2312" w:hAnsi="Arial" w:cs="Arial" w:hint="eastAsia"/>
          <w:sz w:val="32"/>
          <w:szCs w:val="32"/>
        </w:rPr>
        <w:t>)同一项目已享受政府其他专项补助资金的,原则上不重复申报;</w:t>
      </w:r>
    </w:p>
    <w:p w:rsidR="00A371ED" w:rsidRPr="00EA0908" w:rsidRDefault="00A371ED"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w:t>
      </w:r>
      <w:r w:rsidR="00AD4A60" w:rsidRPr="00EA0908">
        <w:rPr>
          <w:rFonts w:ascii="仿宋_GB2312" w:eastAsia="仿宋_GB2312" w:hAnsi="Arial" w:cs="Arial" w:hint="eastAsia"/>
          <w:sz w:val="32"/>
          <w:szCs w:val="32"/>
        </w:rPr>
        <w:t>五</w:t>
      </w:r>
      <w:r w:rsidRPr="00EA0908">
        <w:rPr>
          <w:rFonts w:ascii="仿宋_GB2312" w:eastAsia="仿宋_GB2312" w:hAnsi="Arial" w:cs="Arial" w:hint="eastAsia"/>
          <w:sz w:val="32"/>
          <w:szCs w:val="32"/>
        </w:rPr>
        <w:t>)</w:t>
      </w:r>
      <w:r w:rsidR="002B2D89" w:rsidRPr="00EA0908">
        <w:rPr>
          <w:rFonts w:ascii="仿宋_GB2312" w:eastAsia="仿宋_GB2312" w:hAnsi="Arial" w:cs="Arial" w:hint="eastAsia"/>
          <w:sz w:val="32"/>
          <w:szCs w:val="32"/>
        </w:rPr>
        <w:t>符合本区商业发展规划及当年《申报指南》支持范围的企业及其他符合相关条件的主体</w:t>
      </w:r>
      <w:r w:rsidRPr="00EA0908">
        <w:rPr>
          <w:rFonts w:ascii="仿宋_GB2312" w:eastAsia="仿宋_GB2312" w:hAnsi="Arial" w:cs="Arial" w:hint="eastAsia"/>
          <w:sz w:val="32"/>
          <w:szCs w:val="32"/>
        </w:rPr>
        <w:t>均可申报。</w:t>
      </w:r>
    </w:p>
    <w:p w:rsidR="002B2D89" w:rsidRPr="00EA0908" w:rsidRDefault="00AD4A60" w:rsidP="004849A2">
      <w:pPr>
        <w:spacing w:line="540" w:lineRule="exact"/>
        <w:ind w:firstLineChars="200" w:firstLine="640"/>
        <w:rPr>
          <w:rFonts w:ascii="黑体" w:eastAsia="黑体" w:hAnsi="黑体" w:cs="Arial"/>
          <w:sz w:val="32"/>
          <w:szCs w:val="32"/>
        </w:rPr>
      </w:pPr>
      <w:r w:rsidRPr="00EA0908">
        <w:rPr>
          <w:rFonts w:ascii="黑体" w:eastAsia="黑体" w:hAnsi="黑体" w:cs="Arial" w:hint="eastAsia"/>
          <w:sz w:val="32"/>
          <w:szCs w:val="32"/>
        </w:rPr>
        <w:t>四、申报</w:t>
      </w:r>
      <w:r w:rsidR="002B2D89" w:rsidRPr="00EA0908">
        <w:rPr>
          <w:rFonts w:ascii="黑体" w:eastAsia="黑体" w:hAnsi="黑体" w:cs="Arial" w:hint="eastAsia"/>
          <w:sz w:val="32"/>
          <w:szCs w:val="32"/>
        </w:rPr>
        <w:t>材料</w:t>
      </w:r>
    </w:p>
    <w:p w:rsidR="002B2D89" w:rsidRPr="00EA0908" w:rsidRDefault="005002CE"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w:t>
      </w:r>
      <w:proofErr w:type="gramStart"/>
      <w:r w:rsidRPr="00EA0908">
        <w:rPr>
          <w:rFonts w:ascii="仿宋_GB2312" w:eastAsia="仿宋_GB2312" w:hAnsi="Arial" w:cs="Arial" w:hint="eastAsia"/>
          <w:sz w:val="32"/>
          <w:szCs w:val="32"/>
        </w:rPr>
        <w:t>一</w:t>
      </w:r>
      <w:proofErr w:type="gramEnd"/>
      <w:r w:rsidRPr="00EA0908">
        <w:rPr>
          <w:rFonts w:ascii="仿宋_GB2312" w:eastAsia="仿宋_GB2312" w:hAnsi="Arial" w:cs="Arial" w:hint="eastAsia"/>
          <w:sz w:val="32"/>
          <w:szCs w:val="32"/>
        </w:rPr>
        <w:t>)</w:t>
      </w:r>
      <w:r w:rsidR="002B2D89" w:rsidRPr="00EA0908">
        <w:rPr>
          <w:rFonts w:ascii="仿宋_GB2312" w:eastAsia="仿宋_GB2312" w:hAnsi="Arial" w:cs="Arial" w:hint="eastAsia"/>
          <w:sz w:val="32"/>
          <w:szCs w:val="32"/>
        </w:rPr>
        <w:t>项目申报表。</w:t>
      </w:r>
    </w:p>
    <w:p w:rsidR="002B2D89" w:rsidRPr="00EA0908" w:rsidRDefault="005002CE"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(二)</w:t>
      </w:r>
      <w:r w:rsidR="002B2D89" w:rsidRPr="00EA0908">
        <w:rPr>
          <w:rFonts w:ascii="仿宋_GB2312" w:eastAsia="仿宋_GB2312" w:hAnsi="Arial" w:cs="Arial" w:hint="eastAsia"/>
          <w:sz w:val="32"/>
          <w:szCs w:val="32"/>
        </w:rPr>
        <w:t>项目可行性论证报告。</w:t>
      </w:r>
    </w:p>
    <w:p w:rsidR="002B2D89" w:rsidRPr="00EA0908" w:rsidRDefault="005002CE"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(三)</w:t>
      </w:r>
      <w:r w:rsidR="002B2D89" w:rsidRPr="00EA0908">
        <w:rPr>
          <w:rFonts w:ascii="仿宋_GB2312" w:eastAsia="仿宋_GB2312" w:hAnsi="Arial" w:cs="Arial" w:hint="eastAsia"/>
          <w:sz w:val="32"/>
          <w:szCs w:val="32"/>
        </w:rPr>
        <w:t>企业自有资金证明。（企业银行存款证明等）</w:t>
      </w:r>
    </w:p>
    <w:p w:rsidR="002B2D89" w:rsidRPr="00EA0908" w:rsidRDefault="005002CE"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(四)</w:t>
      </w:r>
      <w:r w:rsidR="002B2D89" w:rsidRPr="00EA0908">
        <w:rPr>
          <w:rFonts w:ascii="仿宋_GB2312" w:eastAsia="仿宋_GB2312" w:hAnsi="Arial" w:cs="Arial" w:hint="eastAsia"/>
          <w:sz w:val="32"/>
          <w:szCs w:val="32"/>
        </w:rPr>
        <w:t>企业财务报表（年度资产负债表和损益表）。</w:t>
      </w:r>
    </w:p>
    <w:p w:rsidR="002B2D89" w:rsidRPr="00EA0908" w:rsidRDefault="005002CE"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lastRenderedPageBreak/>
        <w:t>(五)</w:t>
      </w:r>
      <w:r w:rsidR="002B2D89" w:rsidRPr="00EA0908">
        <w:rPr>
          <w:rFonts w:ascii="仿宋_GB2312" w:eastAsia="仿宋_GB2312" w:hAnsi="Arial" w:cs="Arial" w:hint="eastAsia"/>
          <w:sz w:val="32"/>
          <w:szCs w:val="32"/>
        </w:rPr>
        <w:t>申报单位营业执照、税务登记证及法人代表身份证明复印件。</w:t>
      </w:r>
    </w:p>
    <w:p w:rsidR="002B2D89" w:rsidRPr="00EA0908" w:rsidRDefault="005002CE"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(六)</w:t>
      </w:r>
      <w:r w:rsidR="002B2D89" w:rsidRPr="00EA0908">
        <w:rPr>
          <w:rFonts w:ascii="仿宋_GB2312" w:eastAsia="仿宋_GB2312" w:hAnsi="Arial" w:cs="Arial" w:hint="eastAsia"/>
          <w:sz w:val="32"/>
          <w:szCs w:val="32"/>
        </w:rPr>
        <w:t>国家级、市级、区级有关批文、证书或与项目有关的审批及建设合同、材料。</w:t>
      </w:r>
    </w:p>
    <w:p w:rsidR="002B2D89" w:rsidRPr="00EA0908" w:rsidRDefault="005002CE"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(七)</w:t>
      </w:r>
      <w:r w:rsidR="002B2D89" w:rsidRPr="00EA0908">
        <w:rPr>
          <w:rFonts w:ascii="仿宋_GB2312" w:eastAsia="仿宋_GB2312" w:hAnsi="Arial" w:cs="Arial" w:hint="eastAsia"/>
          <w:sz w:val="32"/>
          <w:szCs w:val="32"/>
        </w:rPr>
        <w:t>项目申报单位承诺书。</w:t>
      </w:r>
    </w:p>
    <w:p w:rsidR="005C546C" w:rsidRPr="00EA0908" w:rsidRDefault="005002CE" w:rsidP="004849A2">
      <w:pPr>
        <w:spacing w:line="540" w:lineRule="exact"/>
        <w:ind w:firstLineChars="200" w:firstLine="640"/>
        <w:rPr>
          <w:rFonts w:ascii="仿宋_GB2312" w:eastAsia="仿宋_GB2312"/>
          <w:sz w:val="32"/>
          <w:szCs w:val="32"/>
        </w:rPr>
      </w:pPr>
      <w:r w:rsidRPr="00EA0908">
        <w:rPr>
          <w:rFonts w:ascii="仿宋_GB2312" w:eastAsia="仿宋_GB2312" w:hAnsi="Arial" w:cs="Arial" w:hint="eastAsia"/>
          <w:sz w:val="32"/>
          <w:szCs w:val="32"/>
        </w:rPr>
        <w:t>(八)</w:t>
      </w:r>
      <w:r w:rsidR="005C546C" w:rsidRPr="00EA0908">
        <w:rPr>
          <w:rFonts w:ascii="仿宋_GB2312" w:eastAsia="仿宋_GB2312" w:hint="eastAsia"/>
          <w:sz w:val="32"/>
          <w:szCs w:val="32"/>
        </w:rPr>
        <w:t>融资租赁企业申报项目时，除</w:t>
      </w:r>
      <w:r w:rsidR="005C546C" w:rsidRPr="00EA0908">
        <w:rPr>
          <w:rFonts w:eastAsia="仿宋_GB2312" w:hint="eastAsia"/>
          <w:sz w:val="32"/>
        </w:rPr>
        <w:t>《海淀区促进商业服务业发展支持办法》</w:t>
      </w:r>
      <w:r w:rsidR="005C546C" w:rsidRPr="00EA0908">
        <w:rPr>
          <w:rFonts w:ascii="仿宋_GB2312" w:eastAsia="仿宋_GB2312" w:hint="eastAsia"/>
          <w:sz w:val="32"/>
          <w:szCs w:val="32"/>
        </w:rPr>
        <w:t>要求的相关资料外，还需提供以下材料：</w:t>
      </w:r>
    </w:p>
    <w:p w:rsidR="005C546C" w:rsidRPr="00EA0908" w:rsidRDefault="005C546C" w:rsidP="004849A2">
      <w:pPr>
        <w:spacing w:line="540" w:lineRule="exact"/>
        <w:ind w:firstLineChars="200" w:firstLine="640"/>
        <w:rPr>
          <w:rFonts w:ascii="仿宋_GB2312" w:eastAsia="仿宋_GB2312"/>
          <w:sz w:val="32"/>
          <w:szCs w:val="32"/>
        </w:rPr>
      </w:pPr>
      <w:r w:rsidRPr="00EA0908">
        <w:rPr>
          <w:rFonts w:ascii="仿宋_GB2312" w:eastAsia="仿宋_GB2312" w:hint="eastAsia"/>
          <w:sz w:val="32"/>
          <w:szCs w:val="32"/>
        </w:rPr>
        <w:t>1.上年度企业纳税申报表及完税证明复印件并加盖单位公章。</w:t>
      </w:r>
    </w:p>
    <w:p w:rsidR="005C546C" w:rsidRPr="00EA0908" w:rsidRDefault="005C546C" w:rsidP="004849A2">
      <w:pPr>
        <w:spacing w:line="540" w:lineRule="exact"/>
        <w:ind w:firstLineChars="200" w:firstLine="640"/>
        <w:rPr>
          <w:rFonts w:ascii="仿宋_GB2312" w:eastAsia="仿宋_GB2312"/>
          <w:sz w:val="32"/>
          <w:szCs w:val="32"/>
        </w:rPr>
      </w:pPr>
      <w:r w:rsidRPr="00EA0908">
        <w:rPr>
          <w:rFonts w:ascii="仿宋_GB2312" w:eastAsia="仿宋_GB2312" w:hint="eastAsia"/>
          <w:sz w:val="32"/>
          <w:szCs w:val="32"/>
        </w:rPr>
        <w:t>2.购置或自建办公用房的产权证明复印件并加盖单位公章，或租赁办公用房的租房合同复印件并加盖单位公章。</w:t>
      </w:r>
    </w:p>
    <w:p w:rsidR="0038731D" w:rsidRPr="00EA0908" w:rsidRDefault="005002CE"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(九)</w:t>
      </w:r>
      <w:r w:rsidR="0038731D" w:rsidRPr="00EA0908">
        <w:rPr>
          <w:rFonts w:ascii="仿宋_GB2312" w:eastAsia="仿宋_GB2312" w:hAnsi="Arial" w:cs="Arial" w:hint="eastAsia"/>
          <w:sz w:val="32"/>
          <w:szCs w:val="32"/>
        </w:rPr>
        <w:t xml:space="preserve"> 按市区相关文件规定需要提交的相关材料。</w:t>
      </w:r>
    </w:p>
    <w:p w:rsidR="002B2D89" w:rsidRPr="00EA0908" w:rsidRDefault="005002CE" w:rsidP="004849A2">
      <w:pPr>
        <w:spacing w:line="540" w:lineRule="exact"/>
        <w:ind w:firstLineChars="200" w:firstLine="640"/>
        <w:rPr>
          <w:rFonts w:ascii="黑体" w:eastAsia="黑体" w:hAnsi="黑体" w:cs="Arial"/>
          <w:sz w:val="32"/>
          <w:szCs w:val="32"/>
        </w:rPr>
      </w:pPr>
      <w:r w:rsidRPr="00EA0908">
        <w:rPr>
          <w:rFonts w:ascii="黑体" w:eastAsia="黑体" w:hAnsi="黑体" w:cs="Arial" w:hint="eastAsia"/>
          <w:sz w:val="32"/>
          <w:szCs w:val="32"/>
        </w:rPr>
        <w:t>五</w:t>
      </w:r>
      <w:r w:rsidR="002B2D89" w:rsidRPr="00EA0908">
        <w:rPr>
          <w:rFonts w:ascii="黑体" w:eastAsia="黑体" w:hAnsi="黑体" w:cs="Arial" w:hint="eastAsia"/>
          <w:sz w:val="32"/>
          <w:szCs w:val="32"/>
        </w:rPr>
        <w:t>、申报程序 </w:t>
      </w:r>
    </w:p>
    <w:p w:rsidR="002B2D89" w:rsidRPr="00F84697" w:rsidRDefault="002B2D89" w:rsidP="004849A2">
      <w:pPr>
        <w:spacing w:line="540" w:lineRule="exact"/>
        <w:ind w:firstLineChars="200" w:firstLine="640"/>
        <w:rPr>
          <w:rFonts w:ascii="仿宋_GB2312" w:eastAsia="仿宋_GB2312"/>
          <w:color w:val="FF0000"/>
          <w:sz w:val="32"/>
          <w:szCs w:val="32"/>
        </w:rPr>
      </w:pPr>
      <w:r w:rsidRPr="00EA0908">
        <w:rPr>
          <w:rFonts w:ascii="仿宋_GB2312" w:eastAsia="仿宋_GB2312" w:hAnsi="Arial" w:cs="Arial" w:hint="eastAsia"/>
          <w:sz w:val="32"/>
          <w:szCs w:val="32"/>
        </w:rPr>
        <w:t>（一）</w:t>
      </w:r>
      <w:r w:rsidR="00175797" w:rsidRPr="00EA0908">
        <w:rPr>
          <w:rFonts w:ascii="仿宋_GB2312" w:eastAsia="仿宋_GB2312" w:hint="eastAsia"/>
          <w:sz w:val="32"/>
          <w:szCs w:val="32"/>
        </w:rPr>
        <w:t>项目单位按照区政府统一规定向《海淀区支持核心区自主创新和产业发展专项资金项目申报平台》进行申报</w:t>
      </w:r>
      <w:r w:rsidR="00F84697" w:rsidRPr="00F5754B">
        <w:rPr>
          <w:rFonts w:ascii="仿宋_GB2312" w:eastAsia="仿宋_GB2312" w:hint="eastAsia"/>
          <w:sz w:val="32"/>
          <w:szCs w:val="32"/>
        </w:rPr>
        <w:t>。</w:t>
      </w:r>
    </w:p>
    <w:p w:rsidR="005932C3" w:rsidRPr="00EA0908" w:rsidRDefault="002B2D8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w:t>
      </w:r>
      <w:r w:rsidRPr="00EA0908">
        <w:rPr>
          <w:rFonts w:ascii="仿宋_GB2312" w:eastAsia="仿宋_GB2312" w:hint="eastAsia"/>
          <w:sz w:val="32"/>
          <w:szCs w:val="32"/>
        </w:rPr>
        <w:t>二）区</w:t>
      </w:r>
      <w:proofErr w:type="gramStart"/>
      <w:r w:rsidRPr="00EA0908">
        <w:rPr>
          <w:rFonts w:ascii="仿宋_GB2312" w:eastAsia="仿宋_GB2312" w:hint="eastAsia"/>
          <w:sz w:val="32"/>
          <w:szCs w:val="32"/>
        </w:rPr>
        <w:t>商务委依据</w:t>
      </w:r>
      <w:proofErr w:type="gramEnd"/>
      <w:r w:rsidRPr="00EA0908">
        <w:rPr>
          <w:rFonts w:ascii="仿宋_GB2312" w:eastAsia="仿宋_GB2312" w:hint="eastAsia"/>
          <w:sz w:val="32"/>
          <w:szCs w:val="32"/>
        </w:rPr>
        <w:t>有关规定，对项目进行</w:t>
      </w:r>
      <w:r w:rsidR="00434802" w:rsidRPr="00EA0908">
        <w:rPr>
          <w:rFonts w:ascii="仿宋_GB2312" w:eastAsia="仿宋_GB2312" w:hint="eastAsia"/>
          <w:sz w:val="32"/>
          <w:szCs w:val="32"/>
        </w:rPr>
        <w:t>审核</w:t>
      </w:r>
      <w:r w:rsidR="00466C5E" w:rsidRPr="00EA0908">
        <w:rPr>
          <w:rFonts w:ascii="仿宋_GB2312" w:eastAsia="仿宋_GB2312" w:hint="eastAsia"/>
          <w:sz w:val="32"/>
          <w:szCs w:val="32"/>
        </w:rPr>
        <w:t>。业务科室审核项目后</w:t>
      </w:r>
      <w:r w:rsidR="006708D9" w:rsidRPr="00EA0908">
        <w:rPr>
          <w:rFonts w:ascii="仿宋_GB2312" w:eastAsia="仿宋_GB2312" w:hint="eastAsia"/>
          <w:sz w:val="32"/>
          <w:szCs w:val="32"/>
        </w:rPr>
        <w:t>进行第三方评审</w:t>
      </w:r>
      <w:r w:rsidR="004C23B2" w:rsidRPr="00EA0908">
        <w:rPr>
          <w:rFonts w:ascii="仿宋_GB2312" w:eastAsia="仿宋_GB2312" w:hint="eastAsia"/>
          <w:sz w:val="32"/>
          <w:szCs w:val="32"/>
        </w:rPr>
        <w:t>/</w:t>
      </w:r>
      <w:r w:rsidR="006708D9" w:rsidRPr="00EA0908">
        <w:rPr>
          <w:rFonts w:ascii="仿宋_GB2312" w:eastAsia="仿宋_GB2312" w:hint="eastAsia"/>
          <w:sz w:val="32"/>
          <w:szCs w:val="32"/>
        </w:rPr>
        <w:t>部门验收</w:t>
      </w:r>
      <w:r w:rsidRPr="00EA0908">
        <w:rPr>
          <w:rFonts w:ascii="仿宋_GB2312" w:eastAsia="仿宋_GB2312" w:hint="eastAsia"/>
          <w:sz w:val="32"/>
          <w:szCs w:val="32"/>
        </w:rPr>
        <w:t>。</w:t>
      </w:r>
      <w:r w:rsidR="005932C3" w:rsidRPr="00EA0908">
        <w:rPr>
          <w:rFonts w:ascii="仿宋_GB2312" w:eastAsia="仿宋_GB2312" w:hint="eastAsia"/>
          <w:sz w:val="32"/>
          <w:szCs w:val="32"/>
        </w:rPr>
        <w:t>对于评审</w:t>
      </w:r>
      <w:r w:rsidR="004C23B2" w:rsidRPr="00EA0908">
        <w:rPr>
          <w:rFonts w:ascii="仿宋_GB2312" w:eastAsia="仿宋_GB2312" w:hint="eastAsia"/>
          <w:sz w:val="32"/>
          <w:szCs w:val="32"/>
        </w:rPr>
        <w:t>/验收</w:t>
      </w:r>
      <w:r w:rsidR="005932C3" w:rsidRPr="00EA0908">
        <w:rPr>
          <w:rFonts w:ascii="仿宋_GB2312" w:eastAsia="仿宋_GB2312" w:hint="eastAsia"/>
          <w:sz w:val="32"/>
          <w:szCs w:val="32"/>
        </w:rPr>
        <w:t>通过</w:t>
      </w:r>
      <w:r w:rsidR="001422BE" w:rsidRPr="00EA0908">
        <w:rPr>
          <w:rFonts w:ascii="仿宋_GB2312" w:eastAsia="仿宋_GB2312" w:hint="eastAsia"/>
          <w:sz w:val="32"/>
          <w:szCs w:val="32"/>
        </w:rPr>
        <w:t>、且班子会审议通过</w:t>
      </w:r>
      <w:r w:rsidR="005932C3" w:rsidRPr="00EA0908">
        <w:rPr>
          <w:rFonts w:ascii="仿宋_GB2312" w:eastAsia="仿宋_GB2312" w:hint="eastAsia"/>
          <w:sz w:val="32"/>
          <w:szCs w:val="32"/>
        </w:rPr>
        <w:t>的项目,区</w:t>
      </w:r>
      <w:proofErr w:type="gramStart"/>
      <w:r w:rsidR="005932C3" w:rsidRPr="00EA0908">
        <w:rPr>
          <w:rFonts w:ascii="仿宋_GB2312" w:eastAsia="仿宋_GB2312" w:hint="eastAsia"/>
          <w:sz w:val="32"/>
          <w:szCs w:val="32"/>
        </w:rPr>
        <w:t>商务委</w:t>
      </w:r>
      <w:proofErr w:type="gramEnd"/>
      <w:r w:rsidR="005932C3" w:rsidRPr="00EA0908">
        <w:rPr>
          <w:rFonts w:ascii="仿宋_GB2312" w:eastAsia="仿宋_GB2312" w:hint="eastAsia"/>
          <w:sz w:val="32"/>
          <w:szCs w:val="32"/>
        </w:rPr>
        <w:t>会同相关部门进行会商,拟定支持金额,报区政府审议;区政府</w:t>
      </w:r>
      <w:r w:rsidR="001422BE" w:rsidRPr="00EA0908">
        <w:rPr>
          <w:rFonts w:ascii="仿宋_GB2312" w:eastAsia="仿宋_GB2312" w:hint="eastAsia"/>
          <w:sz w:val="32"/>
          <w:szCs w:val="32"/>
        </w:rPr>
        <w:t>会议</w:t>
      </w:r>
      <w:r w:rsidR="005932C3" w:rsidRPr="00EA0908">
        <w:rPr>
          <w:rFonts w:ascii="仿宋_GB2312" w:eastAsia="仿宋_GB2312" w:hint="eastAsia"/>
          <w:sz w:val="32"/>
          <w:szCs w:val="32"/>
        </w:rPr>
        <w:t>审定后,向社会公示,公示无异议后按相关程序拨付</w:t>
      </w:r>
      <w:r w:rsidR="005932C3" w:rsidRPr="00EA0908">
        <w:rPr>
          <w:rFonts w:ascii="仿宋_GB2312" w:eastAsia="仿宋_GB2312" w:hAnsi="Arial" w:cs="Arial" w:hint="eastAsia"/>
          <w:sz w:val="32"/>
          <w:szCs w:val="32"/>
        </w:rPr>
        <w:t>。</w:t>
      </w:r>
    </w:p>
    <w:p w:rsidR="002B2D89" w:rsidRPr="00EA0908" w:rsidRDefault="002B2D8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（三）资金的审批拨付程序及监督管理，按照《</w:t>
      </w:r>
      <w:bookmarkStart w:id="1" w:name="_Toc263345908"/>
      <w:bookmarkStart w:id="2" w:name="_Toc263410332"/>
      <w:bookmarkStart w:id="3" w:name="_Toc264886805"/>
      <w:r w:rsidRPr="00EA0908">
        <w:rPr>
          <w:rFonts w:ascii="仿宋_GB2312" w:eastAsia="仿宋_GB2312" w:hAnsi="Arial" w:cs="Arial" w:hint="eastAsia"/>
          <w:sz w:val="32"/>
          <w:szCs w:val="32"/>
        </w:rPr>
        <w:t>海淀区支持核心区自主创新和产业发展专项资金管理办法</w:t>
      </w:r>
      <w:bookmarkEnd w:id="1"/>
      <w:bookmarkEnd w:id="2"/>
      <w:bookmarkEnd w:id="3"/>
      <w:r w:rsidRPr="00EA0908">
        <w:rPr>
          <w:rFonts w:ascii="仿宋_GB2312" w:eastAsia="仿宋_GB2312" w:hAnsi="Arial" w:cs="Arial" w:hint="eastAsia"/>
          <w:sz w:val="32"/>
          <w:szCs w:val="32"/>
        </w:rPr>
        <w:t>》的相关规定执行。</w:t>
      </w:r>
    </w:p>
    <w:p w:rsidR="002B2D89" w:rsidRPr="00EA0908" w:rsidRDefault="0057505A" w:rsidP="004849A2">
      <w:pPr>
        <w:spacing w:line="540" w:lineRule="exact"/>
        <w:ind w:firstLineChars="200" w:firstLine="640"/>
        <w:rPr>
          <w:rFonts w:ascii="黑体" w:eastAsia="黑体" w:hAnsi="黑体" w:cs="Arial"/>
          <w:sz w:val="32"/>
          <w:szCs w:val="32"/>
        </w:rPr>
      </w:pPr>
      <w:r>
        <w:rPr>
          <w:rFonts w:ascii="黑体" w:eastAsia="黑体" w:hAnsi="黑体" w:cs="Arial" w:hint="eastAsia"/>
          <w:sz w:val="32"/>
          <w:szCs w:val="32"/>
        </w:rPr>
        <w:t>六</w:t>
      </w:r>
      <w:r w:rsidR="002B2D89" w:rsidRPr="00EA0908">
        <w:rPr>
          <w:rFonts w:ascii="黑体" w:eastAsia="黑体" w:hAnsi="黑体" w:cs="Arial" w:hint="eastAsia"/>
          <w:sz w:val="32"/>
          <w:szCs w:val="32"/>
        </w:rPr>
        <w:t>、其他事项</w:t>
      </w:r>
    </w:p>
    <w:p w:rsidR="002B2D89" w:rsidRPr="00EA0908" w:rsidRDefault="002B2D8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（一）项目申报材料纸质文档需加盖申报单位公章，一</w:t>
      </w:r>
      <w:r w:rsidRPr="00EA0908">
        <w:rPr>
          <w:rFonts w:ascii="仿宋_GB2312" w:eastAsia="仿宋_GB2312" w:hAnsi="Arial" w:cs="Arial" w:hint="eastAsia"/>
          <w:sz w:val="32"/>
          <w:szCs w:val="32"/>
        </w:rPr>
        <w:lastRenderedPageBreak/>
        <w:t>式3份，于  月 日前向区</w:t>
      </w:r>
      <w:proofErr w:type="gramStart"/>
      <w:r w:rsidRPr="00EA0908">
        <w:rPr>
          <w:rFonts w:ascii="仿宋_GB2312" w:eastAsia="仿宋_GB2312" w:hAnsi="Arial" w:cs="Arial" w:hint="eastAsia"/>
          <w:sz w:val="32"/>
          <w:szCs w:val="32"/>
        </w:rPr>
        <w:t>商务委</w:t>
      </w:r>
      <w:proofErr w:type="gramEnd"/>
      <w:r w:rsidRPr="00EA0908">
        <w:rPr>
          <w:rFonts w:ascii="仿宋_GB2312" w:eastAsia="仿宋_GB2312" w:hAnsi="Arial" w:cs="Arial" w:hint="eastAsia"/>
          <w:sz w:val="32"/>
          <w:szCs w:val="32"/>
        </w:rPr>
        <w:t>提交所需资料。</w:t>
      </w:r>
    </w:p>
    <w:p w:rsidR="002B2D89" w:rsidRPr="00EA0908" w:rsidRDefault="002B2D8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（二）未尽事宜请参照《支持办法》中相关条款执行。</w:t>
      </w:r>
    </w:p>
    <w:p w:rsidR="002B2D89" w:rsidRDefault="002B2D89" w:rsidP="004849A2">
      <w:pPr>
        <w:spacing w:line="540" w:lineRule="exact"/>
        <w:ind w:firstLineChars="200" w:firstLine="640"/>
        <w:rPr>
          <w:rFonts w:ascii="仿宋_GB2312" w:eastAsia="仿宋_GB2312" w:hAnsi="Arial" w:cs="Arial"/>
          <w:sz w:val="32"/>
          <w:szCs w:val="32"/>
        </w:rPr>
      </w:pPr>
      <w:r w:rsidRPr="00EA0908">
        <w:rPr>
          <w:rFonts w:ascii="仿宋_GB2312" w:eastAsia="仿宋_GB2312" w:hAnsi="Arial" w:cs="Arial" w:hint="eastAsia"/>
          <w:sz w:val="32"/>
          <w:szCs w:val="32"/>
        </w:rPr>
        <w:t>（三）区商务委、财政局对本年度申报指南拥有最终解释权。</w:t>
      </w:r>
    </w:p>
    <w:p w:rsidR="00DC0DC3" w:rsidRDefault="00DC0DC3" w:rsidP="004849A2">
      <w:pPr>
        <w:spacing w:line="540" w:lineRule="exact"/>
        <w:ind w:firstLineChars="200" w:firstLine="640"/>
        <w:rPr>
          <w:rFonts w:ascii="仿宋_GB2312" w:eastAsia="仿宋_GB2312" w:hAnsi="Arial" w:cs="Arial"/>
          <w:sz w:val="32"/>
          <w:szCs w:val="32"/>
        </w:rPr>
      </w:pPr>
    </w:p>
    <w:p w:rsidR="00DC0DC3" w:rsidRDefault="00DC0DC3" w:rsidP="004849A2">
      <w:pPr>
        <w:spacing w:line="540" w:lineRule="exact"/>
        <w:ind w:firstLineChars="200" w:firstLine="640"/>
        <w:rPr>
          <w:rFonts w:ascii="仿宋_GB2312" w:eastAsia="仿宋_GB2312" w:hAnsi="Arial" w:cs="Arial"/>
          <w:sz w:val="32"/>
          <w:szCs w:val="32"/>
        </w:rPr>
      </w:pPr>
    </w:p>
    <w:p w:rsidR="00DC0DC3" w:rsidRDefault="00DC0DC3" w:rsidP="004849A2">
      <w:pPr>
        <w:spacing w:line="540" w:lineRule="exact"/>
        <w:ind w:firstLineChars="200" w:firstLine="640"/>
        <w:rPr>
          <w:rFonts w:ascii="仿宋_GB2312" w:eastAsia="仿宋_GB2312" w:hAnsi="Arial" w:cs="Arial"/>
          <w:sz w:val="32"/>
          <w:szCs w:val="32"/>
        </w:rPr>
      </w:pPr>
    </w:p>
    <w:p w:rsidR="00DC0DC3" w:rsidRPr="00EA0908" w:rsidRDefault="00DC0DC3" w:rsidP="004849A2">
      <w:pPr>
        <w:spacing w:line="540" w:lineRule="exact"/>
        <w:ind w:firstLineChars="200" w:firstLine="640"/>
        <w:rPr>
          <w:rFonts w:ascii="仿宋_GB2312" w:eastAsia="仿宋_GB2312" w:hAnsi="Arial" w:cs="Arial"/>
          <w:sz w:val="32"/>
          <w:szCs w:val="32"/>
        </w:rPr>
      </w:pPr>
    </w:p>
    <w:p w:rsidR="00DC0DC3" w:rsidRPr="002B2D89" w:rsidRDefault="00DC0DC3" w:rsidP="00DC0DC3">
      <w:pPr>
        <w:spacing w:line="560" w:lineRule="exact"/>
        <w:ind w:firstLineChars="200" w:firstLine="640"/>
        <w:rPr>
          <w:rFonts w:ascii="仿宋_GB2312" w:eastAsia="仿宋_GB2312" w:hAnsi="Arial" w:cs="Arial"/>
          <w:sz w:val="32"/>
          <w:szCs w:val="32"/>
        </w:rPr>
      </w:pPr>
      <w:r w:rsidRPr="002B2D89">
        <w:rPr>
          <w:rFonts w:ascii="仿宋_GB2312" w:eastAsia="仿宋_GB2312" w:hAnsi="Arial" w:cs="Arial" w:hint="eastAsia"/>
          <w:sz w:val="32"/>
          <w:szCs w:val="32"/>
        </w:rPr>
        <w:t>附件：1.《海淀区促进商业服务业发展支持办法项目申报文本》</w:t>
      </w:r>
    </w:p>
    <w:p w:rsidR="00DC0DC3" w:rsidRPr="002B2D89" w:rsidRDefault="00DC0DC3" w:rsidP="00DC0DC3">
      <w:pPr>
        <w:spacing w:line="560" w:lineRule="exact"/>
        <w:ind w:firstLineChars="200" w:firstLine="640"/>
        <w:rPr>
          <w:rFonts w:ascii="仿宋_GB2312" w:eastAsia="仿宋_GB2312" w:hAnsi="Arial" w:cs="Arial"/>
          <w:sz w:val="32"/>
          <w:szCs w:val="32"/>
        </w:rPr>
      </w:pPr>
      <w:r>
        <w:rPr>
          <w:rFonts w:ascii="仿宋_GB2312" w:eastAsia="仿宋_GB2312" w:hAnsi="Arial" w:cs="Arial" w:hint="eastAsia"/>
          <w:sz w:val="32"/>
          <w:szCs w:val="32"/>
        </w:rPr>
        <w:t xml:space="preserve">      </w:t>
      </w:r>
      <w:r w:rsidRPr="002B2D89">
        <w:rPr>
          <w:rFonts w:ascii="仿宋_GB2312" w:eastAsia="仿宋_GB2312" w:hAnsi="Arial" w:cs="Arial" w:hint="eastAsia"/>
          <w:sz w:val="32"/>
          <w:szCs w:val="32"/>
        </w:rPr>
        <w:t>2.《项目可行性报告》</w:t>
      </w:r>
    </w:p>
    <w:p w:rsidR="002B2D89" w:rsidRPr="00EA0908" w:rsidRDefault="002B2D89" w:rsidP="004849A2">
      <w:pPr>
        <w:spacing w:line="540" w:lineRule="exact"/>
        <w:ind w:firstLineChars="200" w:firstLine="640"/>
        <w:rPr>
          <w:rFonts w:ascii="仿宋_GB2312" w:eastAsia="仿宋_GB2312" w:hAnsi="Arial" w:cs="Arial"/>
          <w:sz w:val="32"/>
          <w:szCs w:val="32"/>
        </w:rPr>
      </w:pPr>
    </w:p>
    <w:p w:rsidR="00D240AB" w:rsidRPr="00EA0908" w:rsidRDefault="00D240AB" w:rsidP="004849A2">
      <w:pPr>
        <w:spacing w:line="540" w:lineRule="exact"/>
        <w:rPr>
          <w:rFonts w:ascii="仿宋_GB2312" w:eastAsia="仿宋_GB2312" w:hAnsi="Arial" w:cs="Arial"/>
          <w:sz w:val="32"/>
          <w:szCs w:val="32"/>
        </w:rPr>
      </w:pPr>
    </w:p>
    <w:sectPr w:rsidR="00D240AB" w:rsidRPr="00EA0908" w:rsidSect="00BD58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961" w:rsidRDefault="00D37961" w:rsidP="00D240AB">
      <w:r>
        <w:separator/>
      </w:r>
    </w:p>
  </w:endnote>
  <w:endnote w:type="continuationSeparator" w:id="0">
    <w:p w:rsidR="00D37961" w:rsidRDefault="00D37961" w:rsidP="00D24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961" w:rsidRDefault="00D37961" w:rsidP="00D240AB">
      <w:r>
        <w:separator/>
      </w:r>
    </w:p>
  </w:footnote>
  <w:footnote w:type="continuationSeparator" w:id="0">
    <w:p w:rsidR="00D37961" w:rsidRDefault="00D37961" w:rsidP="00D240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6C2E4F"/>
    <w:multiLevelType w:val="hybridMultilevel"/>
    <w:tmpl w:val="3F80A15A"/>
    <w:lvl w:ilvl="0" w:tplc="72083D8A">
      <w:start w:val="1"/>
      <w:numFmt w:val="decimal"/>
      <w:lvlText w:val="%1．"/>
      <w:lvlJc w:val="left"/>
      <w:pPr>
        <w:ind w:left="1130" w:hanging="810"/>
      </w:pPr>
      <w:rPr>
        <w:rFonts w:ascii="仿宋_GB2312" w:eastAsia="仿宋_GB2312" w:hAnsi="Arial" w:cs="Arial"/>
      </w:rPr>
    </w:lvl>
    <w:lvl w:ilvl="1" w:tplc="04090019" w:tentative="1">
      <w:start w:val="1"/>
      <w:numFmt w:val="lowerLetter"/>
      <w:lvlText w:val="%2)"/>
      <w:lvlJc w:val="left"/>
      <w:pPr>
        <w:ind w:left="1160" w:hanging="420"/>
      </w:pPr>
    </w:lvl>
    <w:lvl w:ilvl="2" w:tplc="0409001B" w:tentative="1">
      <w:start w:val="1"/>
      <w:numFmt w:val="lowerRoman"/>
      <w:lvlText w:val="%3."/>
      <w:lvlJc w:val="right"/>
      <w:pPr>
        <w:ind w:left="1580" w:hanging="420"/>
      </w:pPr>
    </w:lvl>
    <w:lvl w:ilvl="3" w:tplc="0409000F" w:tentative="1">
      <w:start w:val="1"/>
      <w:numFmt w:val="decimal"/>
      <w:lvlText w:val="%4."/>
      <w:lvlJc w:val="left"/>
      <w:pPr>
        <w:ind w:left="2000" w:hanging="420"/>
      </w:pPr>
    </w:lvl>
    <w:lvl w:ilvl="4" w:tplc="04090019" w:tentative="1">
      <w:start w:val="1"/>
      <w:numFmt w:val="lowerLetter"/>
      <w:lvlText w:val="%5)"/>
      <w:lvlJc w:val="left"/>
      <w:pPr>
        <w:ind w:left="2420" w:hanging="420"/>
      </w:pPr>
    </w:lvl>
    <w:lvl w:ilvl="5" w:tplc="0409001B" w:tentative="1">
      <w:start w:val="1"/>
      <w:numFmt w:val="lowerRoman"/>
      <w:lvlText w:val="%6."/>
      <w:lvlJc w:val="right"/>
      <w:pPr>
        <w:ind w:left="2840" w:hanging="420"/>
      </w:pPr>
    </w:lvl>
    <w:lvl w:ilvl="6" w:tplc="0409000F" w:tentative="1">
      <w:start w:val="1"/>
      <w:numFmt w:val="decimal"/>
      <w:lvlText w:val="%7."/>
      <w:lvlJc w:val="left"/>
      <w:pPr>
        <w:ind w:left="3260" w:hanging="420"/>
      </w:pPr>
    </w:lvl>
    <w:lvl w:ilvl="7" w:tplc="04090019" w:tentative="1">
      <w:start w:val="1"/>
      <w:numFmt w:val="lowerLetter"/>
      <w:lvlText w:val="%8)"/>
      <w:lvlJc w:val="left"/>
      <w:pPr>
        <w:ind w:left="3680" w:hanging="420"/>
      </w:pPr>
    </w:lvl>
    <w:lvl w:ilvl="8" w:tplc="0409001B" w:tentative="1">
      <w:start w:val="1"/>
      <w:numFmt w:val="lowerRoman"/>
      <w:lvlText w:val="%9."/>
      <w:lvlJc w:val="right"/>
      <w:pPr>
        <w:ind w:left="4100" w:hanging="420"/>
      </w:pPr>
    </w:lvl>
  </w:abstractNum>
  <w:abstractNum w:abstractNumId="1">
    <w:nsid w:val="536167F5"/>
    <w:multiLevelType w:val="hybridMultilevel"/>
    <w:tmpl w:val="018469C4"/>
    <w:lvl w:ilvl="0" w:tplc="0412933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495"/>
    <w:rsid w:val="00002890"/>
    <w:rsid w:val="00005CDC"/>
    <w:rsid w:val="00010B61"/>
    <w:rsid w:val="0001291C"/>
    <w:rsid w:val="00012E77"/>
    <w:rsid w:val="00013512"/>
    <w:rsid w:val="000244B9"/>
    <w:rsid w:val="00031B89"/>
    <w:rsid w:val="000327B7"/>
    <w:rsid w:val="000330AF"/>
    <w:rsid w:val="00034EA7"/>
    <w:rsid w:val="000406C0"/>
    <w:rsid w:val="000425E9"/>
    <w:rsid w:val="00042B15"/>
    <w:rsid w:val="00053B82"/>
    <w:rsid w:val="00054322"/>
    <w:rsid w:val="0007113E"/>
    <w:rsid w:val="00085271"/>
    <w:rsid w:val="000858C6"/>
    <w:rsid w:val="00087DE9"/>
    <w:rsid w:val="000912F8"/>
    <w:rsid w:val="00093AAB"/>
    <w:rsid w:val="000949E6"/>
    <w:rsid w:val="000A6B14"/>
    <w:rsid w:val="000A7696"/>
    <w:rsid w:val="000B5B40"/>
    <w:rsid w:val="000D53EE"/>
    <w:rsid w:val="000E1040"/>
    <w:rsid w:val="000E25C7"/>
    <w:rsid w:val="000E6422"/>
    <w:rsid w:val="000E734E"/>
    <w:rsid w:val="000F1B7C"/>
    <w:rsid w:val="00100037"/>
    <w:rsid w:val="001004FE"/>
    <w:rsid w:val="00105B24"/>
    <w:rsid w:val="00105B58"/>
    <w:rsid w:val="00105F0B"/>
    <w:rsid w:val="0010696E"/>
    <w:rsid w:val="00107079"/>
    <w:rsid w:val="00116117"/>
    <w:rsid w:val="00127AA2"/>
    <w:rsid w:val="00127BA7"/>
    <w:rsid w:val="00136088"/>
    <w:rsid w:val="001362A2"/>
    <w:rsid w:val="001373DC"/>
    <w:rsid w:val="0014183D"/>
    <w:rsid w:val="001422BE"/>
    <w:rsid w:val="00143A7A"/>
    <w:rsid w:val="001453B5"/>
    <w:rsid w:val="00146BFC"/>
    <w:rsid w:val="00162772"/>
    <w:rsid w:val="00163F40"/>
    <w:rsid w:val="0017239D"/>
    <w:rsid w:val="00175797"/>
    <w:rsid w:val="00182357"/>
    <w:rsid w:val="00193B1D"/>
    <w:rsid w:val="001A01F9"/>
    <w:rsid w:val="001A04C7"/>
    <w:rsid w:val="001A5886"/>
    <w:rsid w:val="001B1E50"/>
    <w:rsid w:val="001B5746"/>
    <w:rsid w:val="001D0387"/>
    <w:rsid w:val="001D0F5E"/>
    <w:rsid w:val="001E02CC"/>
    <w:rsid w:val="001E091A"/>
    <w:rsid w:val="001E7699"/>
    <w:rsid w:val="001F0675"/>
    <w:rsid w:val="001F35A0"/>
    <w:rsid w:val="002044CF"/>
    <w:rsid w:val="00206683"/>
    <w:rsid w:val="00212CE3"/>
    <w:rsid w:val="00214505"/>
    <w:rsid w:val="0022501C"/>
    <w:rsid w:val="00230518"/>
    <w:rsid w:val="00231900"/>
    <w:rsid w:val="00232046"/>
    <w:rsid w:val="00233222"/>
    <w:rsid w:val="00235281"/>
    <w:rsid w:val="00236BD3"/>
    <w:rsid w:val="00236FBE"/>
    <w:rsid w:val="002430AD"/>
    <w:rsid w:val="002470DC"/>
    <w:rsid w:val="00253376"/>
    <w:rsid w:val="00253389"/>
    <w:rsid w:val="0025430B"/>
    <w:rsid w:val="00254E73"/>
    <w:rsid w:val="00262985"/>
    <w:rsid w:val="0027324D"/>
    <w:rsid w:val="00273809"/>
    <w:rsid w:val="002738AE"/>
    <w:rsid w:val="0027575A"/>
    <w:rsid w:val="00287193"/>
    <w:rsid w:val="00287A29"/>
    <w:rsid w:val="00293907"/>
    <w:rsid w:val="002A1BEB"/>
    <w:rsid w:val="002A2E0E"/>
    <w:rsid w:val="002A6328"/>
    <w:rsid w:val="002B0599"/>
    <w:rsid w:val="002B2D89"/>
    <w:rsid w:val="002B419A"/>
    <w:rsid w:val="002B4B32"/>
    <w:rsid w:val="002C01FE"/>
    <w:rsid w:val="002C0668"/>
    <w:rsid w:val="002D27C7"/>
    <w:rsid w:val="002E1FDD"/>
    <w:rsid w:val="002E3951"/>
    <w:rsid w:val="002F58F5"/>
    <w:rsid w:val="002F7C74"/>
    <w:rsid w:val="003021C3"/>
    <w:rsid w:val="00303225"/>
    <w:rsid w:val="00304ED4"/>
    <w:rsid w:val="0031646C"/>
    <w:rsid w:val="0032220A"/>
    <w:rsid w:val="003243B8"/>
    <w:rsid w:val="00325C8B"/>
    <w:rsid w:val="00330E7F"/>
    <w:rsid w:val="00335F0F"/>
    <w:rsid w:val="003408F8"/>
    <w:rsid w:val="003454AE"/>
    <w:rsid w:val="00353BA0"/>
    <w:rsid w:val="00354699"/>
    <w:rsid w:val="003568FE"/>
    <w:rsid w:val="00370CAA"/>
    <w:rsid w:val="0037133A"/>
    <w:rsid w:val="00380134"/>
    <w:rsid w:val="00380C78"/>
    <w:rsid w:val="003815E9"/>
    <w:rsid w:val="003838D5"/>
    <w:rsid w:val="0038731D"/>
    <w:rsid w:val="00387EBC"/>
    <w:rsid w:val="00394685"/>
    <w:rsid w:val="003A1C95"/>
    <w:rsid w:val="003A4C4F"/>
    <w:rsid w:val="003B09C2"/>
    <w:rsid w:val="003D4D77"/>
    <w:rsid w:val="003E19A9"/>
    <w:rsid w:val="003E7817"/>
    <w:rsid w:val="003F2243"/>
    <w:rsid w:val="003F7729"/>
    <w:rsid w:val="00420D7B"/>
    <w:rsid w:val="00421D99"/>
    <w:rsid w:val="00430D94"/>
    <w:rsid w:val="00434802"/>
    <w:rsid w:val="004435D5"/>
    <w:rsid w:val="00443BF3"/>
    <w:rsid w:val="0045467B"/>
    <w:rsid w:val="00465799"/>
    <w:rsid w:val="00466C5E"/>
    <w:rsid w:val="00470317"/>
    <w:rsid w:val="00471733"/>
    <w:rsid w:val="00475C13"/>
    <w:rsid w:val="00483527"/>
    <w:rsid w:val="004849A2"/>
    <w:rsid w:val="00486656"/>
    <w:rsid w:val="004915D9"/>
    <w:rsid w:val="004A07DB"/>
    <w:rsid w:val="004A29F2"/>
    <w:rsid w:val="004A3383"/>
    <w:rsid w:val="004A3527"/>
    <w:rsid w:val="004A76F7"/>
    <w:rsid w:val="004B5AE4"/>
    <w:rsid w:val="004B60E8"/>
    <w:rsid w:val="004C23B2"/>
    <w:rsid w:val="004E1FDD"/>
    <w:rsid w:val="004E71AA"/>
    <w:rsid w:val="004E76BC"/>
    <w:rsid w:val="004F5A27"/>
    <w:rsid w:val="004F5FF6"/>
    <w:rsid w:val="004F6E87"/>
    <w:rsid w:val="005002CE"/>
    <w:rsid w:val="00503893"/>
    <w:rsid w:val="0053348E"/>
    <w:rsid w:val="005417FB"/>
    <w:rsid w:val="005436A4"/>
    <w:rsid w:val="00544890"/>
    <w:rsid w:val="0055120E"/>
    <w:rsid w:val="0055206B"/>
    <w:rsid w:val="00563BDE"/>
    <w:rsid w:val="0056401D"/>
    <w:rsid w:val="0056586A"/>
    <w:rsid w:val="00566A5D"/>
    <w:rsid w:val="00567653"/>
    <w:rsid w:val="00573762"/>
    <w:rsid w:val="00574AC2"/>
    <w:rsid w:val="0057505A"/>
    <w:rsid w:val="00576DB1"/>
    <w:rsid w:val="0058784D"/>
    <w:rsid w:val="00587968"/>
    <w:rsid w:val="005932C3"/>
    <w:rsid w:val="005932D3"/>
    <w:rsid w:val="00595420"/>
    <w:rsid w:val="005954FA"/>
    <w:rsid w:val="00597662"/>
    <w:rsid w:val="005B0CA6"/>
    <w:rsid w:val="005B78D1"/>
    <w:rsid w:val="005C546C"/>
    <w:rsid w:val="005D0017"/>
    <w:rsid w:val="005D1234"/>
    <w:rsid w:val="005D154F"/>
    <w:rsid w:val="005D33D2"/>
    <w:rsid w:val="005E2FA9"/>
    <w:rsid w:val="005E4C79"/>
    <w:rsid w:val="005E772B"/>
    <w:rsid w:val="005F0C31"/>
    <w:rsid w:val="00607F57"/>
    <w:rsid w:val="0063034C"/>
    <w:rsid w:val="006332D1"/>
    <w:rsid w:val="00640EE8"/>
    <w:rsid w:val="00641ADD"/>
    <w:rsid w:val="006519DF"/>
    <w:rsid w:val="00654AD6"/>
    <w:rsid w:val="0066071D"/>
    <w:rsid w:val="00667B89"/>
    <w:rsid w:val="006708D9"/>
    <w:rsid w:val="00674BBE"/>
    <w:rsid w:val="006813F1"/>
    <w:rsid w:val="006830D5"/>
    <w:rsid w:val="00685064"/>
    <w:rsid w:val="00697A46"/>
    <w:rsid w:val="006B3D62"/>
    <w:rsid w:val="006B4A93"/>
    <w:rsid w:val="006B5013"/>
    <w:rsid w:val="006C661F"/>
    <w:rsid w:val="006C67E4"/>
    <w:rsid w:val="006E53EE"/>
    <w:rsid w:val="006E7B85"/>
    <w:rsid w:val="006F4E5E"/>
    <w:rsid w:val="006F561B"/>
    <w:rsid w:val="006F7E69"/>
    <w:rsid w:val="00702DCA"/>
    <w:rsid w:val="007041AE"/>
    <w:rsid w:val="00704856"/>
    <w:rsid w:val="00705738"/>
    <w:rsid w:val="00705DAC"/>
    <w:rsid w:val="00715144"/>
    <w:rsid w:val="00722C56"/>
    <w:rsid w:val="00722E65"/>
    <w:rsid w:val="00725485"/>
    <w:rsid w:val="00727ED2"/>
    <w:rsid w:val="00731035"/>
    <w:rsid w:val="00733248"/>
    <w:rsid w:val="0073517F"/>
    <w:rsid w:val="00746CBE"/>
    <w:rsid w:val="00752828"/>
    <w:rsid w:val="007556A5"/>
    <w:rsid w:val="00761FE7"/>
    <w:rsid w:val="007663A0"/>
    <w:rsid w:val="00766E27"/>
    <w:rsid w:val="00771300"/>
    <w:rsid w:val="007716E4"/>
    <w:rsid w:val="007812FA"/>
    <w:rsid w:val="007830CC"/>
    <w:rsid w:val="00784426"/>
    <w:rsid w:val="007874E3"/>
    <w:rsid w:val="007A7951"/>
    <w:rsid w:val="007C255B"/>
    <w:rsid w:val="007C451B"/>
    <w:rsid w:val="007D002C"/>
    <w:rsid w:val="007D23E9"/>
    <w:rsid w:val="007D50AC"/>
    <w:rsid w:val="007D59A3"/>
    <w:rsid w:val="007E1ADE"/>
    <w:rsid w:val="007E2148"/>
    <w:rsid w:val="007E5E29"/>
    <w:rsid w:val="007F3549"/>
    <w:rsid w:val="007F7DC9"/>
    <w:rsid w:val="008014CA"/>
    <w:rsid w:val="008131F8"/>
    <w:rsid w:val="00820DA7"/>
    <w:rsid w:val="00822A14"/>
    <w:rsid w:val="00825EA6"/>
    <w:rsid w:val="00827549"/>
    <w:rsid w:val="00827C92"/>
    <w:rsid w:val="00833336"/>
    <w:rsid w:val="00847384"/>
    <w:rsid w:val="00852241"/>
    <w:rsid w:val="008635D7"/>
    <w:rsid w:val="00865D18"/>
    <w:rsid w:val="008663E4"/>
    <w:rsid w:val="00866C56"/>
    <w:rsid w:val="00886576"/>
    <w:rsid w:val="0089045A"/>
    <w:rsid w:val="00891906"/>
    <w:rsid w:val="008951DB"/>
    <w:rsid w:val="00895FF4"/>
    <w:rsid w:val="008A3E37"/>
    <w:rsid w:val="008A4095"/>
    <w:rsid w:val="008A4DFD"/>
    <w:rsid w:val="008A5FAE"/>
    <w:rsid w:val="008A691A"/>
    <w:rsid w:val="008B4528"/>
    <w:rsid w:val="008B7206"/>
    <w:rsid w:val="008C272E"/>
    <w:rsid w:val="008C53EB"/>
    <w:rsid w:val="008D7A8F"/>
    <w:rsid w:val="008E7F0C"/>
    <w:rsid w:val="008F066D"/>
    <w:rsid w:val="008F1174"/>
    <w:rsid w:val="008F1F22"/>
    <w:rsid w:val="008F6AC6"/>
    <w:rsid w:val="0090134B"/>
    <w:rsid w:val="009062DE"/>
    <w:rsid w:val="00906D34"/>
    <w:rsid w:val="00911759"/>
    <w:rsid w:val="00927D21"/>
    <w:rsid w:val="009342C2"/>
    <w:rsid w:val="00937C47"/>
    <w:rsid w:val="00942060"/>
    <w:rsid w:val="00945C95"/>
    <w:rsid w:val="009465DB"/>
    <w:rsid w:val="00951E01"/>
    <w:rsid w:val="00960320"/>
    <w:rsid w:val="00960C75"/>
    <w:rsid w:val="00960ED1"/>
    <w:rsid w:val="009629F5"/>
    <w:rsid w:val="00965E31"/>
    <w:rsid w:val="0096642D"/>
    <w:rsid w:val="00966CD2"/>
    <w:rsid w:val="00967B2D"/>
    <w:rsid w:val="00967C1F"/>
    <w:rsid w:val="00970222"/>
    <w:rsid w:val="00971272"/>
    <w:rsid w:val="00976341"/>
    <w:rsid w:val="00991398"/>
    <w:rsid w:val="00991621"/>
    <w:rsid w:val="0099207A"/>
    <w:rsid w:val="009B0A2B"/>
    <w:rsid w:val="009B70C1"/>
    <w:rsid w:val="009C5C7E"/>
    <w:rsid w:val="009D423D"/>
    <w:rsid w:val="009E44EB"/>
    <w:rsid w:val="009E6C0B"/>
    <w:rsid w:val="009F0C7C"/>
    <w:rsid w:val="009F159E"/>
    <w:rsid w:val="009F7EDD"/>
    <w:rsid w:val="00A01E27"/>
    <w:rsid w:val="00A061C5"/>
    <w:rsid w:val="00A123EE"/>
    <w:rsid w:val="00A1276A"/>
    <w:rsid w:val="00A1536A"/>
    <w:rsid w:val="00A15837"/>
    <w:rsid w:val="00A15B43"/>
    <w:rsid w:val="00A17932"/>
    <w:rsid w:val="00A20F5E"/>
    <w:rsid w:val="00A22446"/>
    <w:rsid w:val="00A25EBB"/>
    <w:rsid w:val="00A371ED"/>
    <w:rsid w:val="00A40507"/>
    <w:rsid w:val="00A45ECF"/>
    <w:rsid w:val="00A63196"/>
    <w:rsid w:val="00A63D53"/>
    <w:rsid w:val="00A66357"/>
    <w:rsid w:val="00A66DC7"/>
    <w:rsid w:val="00A74388"/>
    <w:rsid w:val="00A75D53"/>
    <w:rsid w:val="00A86CC3"/>
    <w:rsid w:val="00A90C76"/>
    <w:rsid w:val="00A94D3A"/>
    <w:rsid w:val="00AA1F8C"/>
    <w:rsid w:val="00AB0822"/>
    <w:rsid w:val="00AB1B51"/>
    <w:rsid w:val="00AB51CA"/>
    <w:rsid w:val="00AB6E88"/>
    <w:rsid w:val="00AC36F1"/>
    <w:rsid w:val="00AD4A60"/>
    <w:rsid w:val="00AD50CF"/>
    <w:rsid w:val="00AD7C8A"/>
    <w:rsid w:val="00AE0681"/>
    <w:rsid w:val="00AF3EA1"/>
    <w:rsid w:val="00AF623D"/>
    <w:rsid w:val="00AF7B94"/>
    <w:rsid w:val="00B02495"/>
    <w:rsid w:val="00B03316"/>
    <w:rsid w:val="00B1091D"/>
    <w:rsid w:val="00B13411"/>
    <w:rsid w:val="00B15709"/>
    <w:rsid w:val="00B15D39"/>
    <w:rsid w:val="00B16011"/>
    <w:rsid w:val="00B20A1D"/>
    <w:rsid w:val="00B20C81"/>
    <w:rsid w:val="00B23FA5"/>
    <w:rsid w:val="00B2414B"/>
    <w:rsid w:val="00B45C2F"/>
    <w:rsid w:val="00B460C0"/>
    <w:rsid w:val="00B5217C"/>
    <w:rsid w:val="00B54108"/>
    <w:rsid w:val="00B5638E"/>
    <w:rsid w:val="00B56A72"/>
    <w:rsid w:val="00B56BD2"/>
    <w:rsid w:val="00B60BB8"/>
    <w:rsid w:val="00B62A8F"/>
    <w:rsid w:val="00B63621"/>
    <w:rsid w:val="00B6783E"/>
    <w:rsid w:val="00B706F0"/>
    <w:rsid w:val="00B73274"/>
    <w:rsid w:val="00B75E4C"/>
    <w:rsid w:val="00B82376"/>
    <w:rsid w:val="00B83265"/>
    <w:rsid w:val="00B8398F"/>
    <w:rsid w:val="00B855F5"/>
    <w:rsid w:val="00B96CA8"/>
    <w:rsid w:val="00B97DD5"/>
    <w:rsid w:val="00BA25F9"/>
    <w:rsid w:val="00BA3339"/>
    <w:rsid w:val="00BB0BE7"/>
    <w:rsid w:val="00BC0297"/>
    <w:rsid w:val="00BC4618"/>
    <w:rsid w:val="00BD3439"/>
    <w:rsid w:val="00BD571B"/>
    <w:rsid w:val="00BD5871"/>
    <w:rsid w:val="00BD6926"/>
    <w:rsid w:val="00BE1CB5"/>
    <w:rsid w:val="00BE6F05"/>
    <w:rsid w:val="00C03314"/>
    <w:rsid w:val="00C03874"/>
    <w:rsid w:val="00C03C03"/>
    <w:rsid w:val="00C06FAD"/>
    <w:rsid w:val="00C1348C"/>
    <w:rsid w:val="00C139E2"/>
    <w:rsid w:val="00C21663"/>
    <w:rsid w:val="00C224B1"/>
    <w:rsid w:val="00C26721"/>
    <w:rsid w:val="00C305CD"/>
    <w:rsid w:val="00C3185F"/>
    <w:rsid w:val="00C31DE0"/>
    <w:rsid w:val="00C33968"/>
    <w:rsid w:val="00C451D9"/>
    <w:rsid w:val="00C533CC"/>
    <w:rsid w:val="00C561C1"/>
    <w:rsid w:val="00C5644B"/>
    <w:rsid w:val="00C626D7"/>
    <w:rsid w:val="00C704B1"/>
    <w:rsid w:val="00C71FEB"/>
    <w:rsid w:val="00C83410"/>
    <w:rsid w:val="00C858DB"/>
    <w:rsid w:val="00C86F10"/>
    <w:rsid w:val="00C87337"/>
    <w:rsid w:val="00CA221F"/>
    <w:rsid w:val="00CB28E5"/>
    <w:rsid w:val="00CB5572"/>
    <w:rsid w:val="00CB595F"/>
    <w:rsid w:val="00CC179B"/>
    <w:rsid w:val="00CC402C"/>
    <w:rsid w:val="00CC5487"/>
    <w:rsid w:val="00CE0A8F"/>
    <w:rsid w:val="00CF24BB"/>
    <w:rsid w:val="00CF258E"/>
    <w:rsid w:val="00CF4D52"/>
    <w:rsid w:val="00CF60BE"/>
    <w:rsid w:val="00D00F2B"/>
    <w:rsid w:val="00D211D7"/>
    <w:rsid w:val="00D240AB"/>
    <w:rsid w:val="00D2780A"/>
    <w:rsid w:val="00D334BF"/>
    <w:rsid w:val="00D3579E"/>
    <w:rsid w:val="00D36C33"/>
    <w:rsid w:val="00D370FE"/>
    <w:rsid w:val="00D37961"/>
    <w:rsid w:val="00D40151"/>
    <w:rsid w:val="00D40B56"/>
    <w:rsid w:val="00D41B19"/>
    <w:rsid w:val="00D42DC0"/>
    <w:rsid w:val="00D445E2"/>
    <w:rsid w:val="00D44B2E"/>
    <w:rsid w:val="00D471A7"/>
    <w:rsid w:val="00D60685"/>
    <w:rsid w:val="00D70F93"/>
    <w:rsid w:val="00D81CB9"/>
    <w:rsid w:val="00D96172"/>
    <w:rsid w:val="00DA60C4"/>
    <w:rsid w:val="00DB0EDE"/>
    <w:rsid w:val="00DB5C5B"/>
    <w:rsid w:val="00DB780D"/>
    <w:rsid w:val="00DC08BE"/>
    <w:rsid w:val="00DC0DC3"/>
    <w:rsid w:val="00DC1E35"/>
    <w:rsid w:val="00DC244E"/>
    <w:rsid w:val="00DC4ABB"/>
    <w:rsid w:val="00DC610D"/>
    <w:rsid w:val="00DC7C6E"/>
    <w:rsid w:val="00DD1F72"/>
    <w:rsid w:val="00DD411B"/>
    <w:rsid w:val="00DE2C2A"/>
    <w:rsid w:val="00DE771F"/>
    <w:rsid w:val="00DF2AB0"/>
    <w:rsid w:val="00E02D28"/>
    <w:rsid w:val="00E03008"/>
    <w:rsid w:val="00E038A6"/>
    <w:rsid w:val="00E066B2"/>
    <w:rsid w:val="00E15F3A"/>
    <w:rsid w:val="00E2101D"/>
    <w:rsid w:val="00E23A7E"/>
    <w:rsid w:val="00E23EFD"/>
    <w:rsid w:val="00E312B9"/>
    <w:rsid w:val="00E34CD2"/>
    <w:rsid w:val="00E5393C"/>
    <w:rsid w:val="00E56B24"/>
    <w:rsid w:val="00E62359"/>
    <w:rsid w:val="00E65AAD"/>
    <w:rsid w:val="00E7102E"/>
    <w:rsid w:val="00E721E7"/>
    <w:rsid w:val="00E7461A"/>
    <w:rsid w:val="00E80137"/>
    <w:rsid w:val="00E80480"/>
    <w:rsid w:val="00E87341"/>
    <w:rsid w:val="00E87C2C"/>
    <w:rsid w:val="00E9403C"/>
    <w:rsid w:val="00E96B7E"/>
    <w:rsid w:val="00EA0908"/>
    <w:rsid w:val="00EA1E28"/>
    <w:rsid w:val="00EC0037"/>
    <w:rsid w:val="00EC6C35"/>
    <w:rsid w:val="00ED44BC"/>
    <w:rsid w:val="00ED63C6"/>
    <w:rsid w:val="00EE1808"/>
    <w:rsid w:val="00EE4D4D"/>
    <w:rsid w:val="00EF6DBD"/>
    <w:rsid w:val="00F020FB"/>
    <w:rsid w:val="00F143BB"/>
    <w:rsid w:val="00F152E1"/>
    <w:rsid w:val="00F330ED"/>
    <w:rsid w:val="00F33909"/>
    <w:rsid w:val="00F43929"/>
    <w:rsid w:val="00F50BCE"/>
    <w:rsid w:val="00F55294"/>
    <w:rsid w:val="00F5613B"/>
    <w:rsid w:val="00F5754B"/>
    <w:rsid w:val="00F63E89"/>
    <w:rsid w:val="00F73AA5"/>
    <w:rsid w:val="00F76059"/>
    <w:rsid w:val="00F76B75"/>
    <w:rsid w:val="00F83396"/>
    <w:rsid w:val="00F84697"/>
    <w:rsid w:val="00F958BF"/>
    <w:rsid w:val="00FA3C5F"/>
    <w:rsid w:val="00FA3C82"/>
    <w:rsid w:val="00FA62B4"/>
    <w:rsid w:val="00FB312B"/>
    <w:rsid w:val="00FB37BC"/>
    <w:rsid w:val="00FB4572"/>
    <w:rsid w:val="00FB60AC"/>
    <w:rsid w:val="00FC3A1F"/>
    <w:rsid w:val="00FD3974"/>
    <w:rsid w:val="00FD4135"/>
    <w:rsid w:val="00FD5576"/>
    <w:rsid w:val="00FD6C49"/>
    <w:rsid w:val="00FE12C4"/>
    <w:rsid w:val="00FE4145"/>
    <w:rsid w:val="00FF01DA"/>
    <w:rsid w:val="00FF593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0AB"/>
    <w:rPr>
      <w:sz w:val="18"/>
      <w:szCs w:val="18"/>
    </w:rPr>
  </w:style>
  <w:style w:type="paragraph" w:styleId="a4">
    <w:name w:val="footer"/>
    <w:basedOn w:val="a"/>
    <w:link w:val="Char0"/>
    <w:uiPriority w:val="99"/>
    <w:unhideWhenUsed/>
    <w:rsid w:val="00D240AB"/>
    <w:pPr>
      <w:tabs>
        <w:tab w:val="center" w:pos="4153"/>
        <w:tab w:val="right" w:pos="8306"/>
      </w:tabs>
      <w:snapToGrid w:val="0"/>
      <w:jc w:val="left"/>
    </w:pPr>
    <w:rPr>
      <w:sz w:val="18"/>
      <w:szCs w:val="18"/>
    </w:rPr>
  </w:style>
  <w:style w:type="character" w:customStyle="1" w:styleId="Char0">
    <w:name w:val="页脚 Char"/>
    <w:basedOn w:val="a0"/>
    <w:link w:val="a4"/>
    <w:uiPriority w:val="99"/>
    <w:rsid w:val="00D240AB"/>
    <w:rPr>
      <w:sz w:val="18"/>
      <w:szCs w:val="18"/>
    </w:rPr>
  </w:style>
  <w:style w:type="paragraph" w:styleId="a5">
    <w:name w:val="List Paragraph"/>
    <w:basedOn w:val="a"/>
    <w:uiPriority w:val="34"/>
    <w:qFormat/>
    <w:rsid w:val="00D240AB"/>
    <w:pPr>
      <w:ind w:firstLineChars="200" w:firstLine="420"/>
    </w:pPr>
  </w:style>
  <w:style w:type="paragraph" w:customStyle="1" w:styleId="CharCharCharChar">
    <w:name w:val="Char Char Char Char"/>
    <w:basedOn w:val="a"/>
    <w:rsid w:val="005C546C"/>
    <w:rPr>
      <w:rFonts w:ascii="Times New Roman" w:eastAsia="宋体" w:hAnsi="Times New Roman" w:cs="Times New Roman"/>
      <w:szCs w:val="24"/>
    </w:rPr>
  </w:style>
  <w:style w:type="paragraph" w:customStyle="1" w:styleId="CharCharCharChar0">
    <w:name w:val="Char Char Char Char"/>
    <w:basedOn w:val="a"/>
    <w:rsid w:val="00175797"/>
    <w:rPr>
      <w:rFonts w:ascii="Times New Roman" w:eastAsia="宋体" w:hAnsi="Times New Roman" w:cs="Times New Roman"/>
      <w:szCs w:val="24"/>
    </w:rPr>
  </w:style>
  <w:style w:type="paragraph" w:customStyle="1" w:styleId="Char1">
    <w:name w:val="Char"/>
    <w:basedOn w:val="a"/>
    <w:autoRedefine/>
    <w:rsid w:val="00574AC2"/>
    <w:pPr>
      <w:widowControl/>
      <w:spacing w:after="160" w:line="240" w:lineRule="exact"/>
      <w:jc w:val="left"/>
    </w:pPr>
    <w:rPr>
      <w:rFonts w:ascii="Verdana" w:eastAsia="仿宋_GB2312" w:hAnsi="Verdana" w:cs="Times New Roman"/>
      <w:kern w:val="0"/>
      <w:sz w:val="24"/>
      <w:szCs w:val="20"/>
      <w:lang w:eastAsia="en-US"/>
    </w:rPr>
  </w:style>
  <w:style w:type="paragraph" w:styleId="a6">
    <w:name w:val="Balloon Text"/>
    <w:basedOn w:val="a"/>
    <w:link w:val="Char2"/>
    <w:uiPriority w:val="99"/>
    <w:semiHidden/>
    <w:unhideWhenUsed/>
    <w:rsid w:val="00F84697"/>
    <w:rPr>
      <w:sz w:val="18"/>
      <w:szCs w:val="18"/>
    </w:rPr>
  </w:style>
  <w:style w:type="character" w:customStyle="1" w:styleId="Char2">
    <w:name w:val="批注框文本 Char"/>
    <w:basedOn w:val="a0"/>
    <w:link w:val="a6"/>
    <w:uiPriority w:val="99"/>
    <w:semiHidden/>
    <w:rsid w:val="00F8469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240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240AB"/>
    <w:rPr>
      <w:sz w:val="18"/>
      <w:szCs w:val="18"/>
    </w:rPr>
  </w:style>
  <w:style w:type="paragraph" w:styleId="a4">
    <w:name w:val="footer"/>
    <w:basedOn w:val="a"/>
    <w:link w:val="Char0"/>
    <w:uiPriority w:val="99"/>
    <w:unhideWhenUsed/>
    <w:rsid w:val="00D240AB"/>
    <w:pPr>
      <w:tabs>
        <w:tab w:val="center" w:pos="4153"/>
        <w:tab w:val="right" w:pos="8306"/>
      </w:tabs>
      <w:snapToGrid w:val="0"/>
      <w:jc w:val="left"/>
    </w:pPr>
    <w:rPr>
      <w:sz w:val="18"/>
      <w:szCs w:val="18"/>
    </w:rPr>
  </w:style>
  <w:style w:type="character" w:customStyle="1" w:styleId="Char0">
    <w:name w:val="页脚 Char"/>
    <w:basedOn w:val="a0"/>
    <w:link w:val="a4"/>
    <w:uiPriority w:val="99"/>
    <w:rsid w:val="00D240AB"/>
    <w:rPr>
      <w:sz w:val="18"/>
      <w:szCs w:val="18"/>
    </w:rPr>
  </w:style>
  <w:style w:type="paragraph" w:styleId="a5">
    <w:name w:val="List Paragraph"/>
    <w:basedOn w:val="a"/>
    <w:uiPriority w:val="34"/>
    <w:qFormat/>
    <w:rsid w:val="00D240AB"/>
    <w:pPr>
      <w:ind w:firstLineChars="200" w:firstLine="420"/>
    </w:pPr>
  </w:style>
  <w:style w:type="paragraph" w:customStyle="1" w:styleId="CharCharCharChar">
    <w:name w:val="Char Char Char Char"/>
    <w:basedOn w:val="a"/>
    <w:rsid w:val="005C546C"/>
    <w:rPr>
      <w:rFonts w:ascii="Times New Roman" w:eastAsia="宋体" w:hAnsi="Times New Roman" w:cs="Times New Roman"/>
      <w:szCs w:val="24"/>
    </w:rPr>
  </w:style>
  <w:style w:type="paragraph" w:customStyle="1" w:styleId="CharCharCharChar0">
    <w:name w:val="Char Char Char Char"/>
    <w:basedOn w:val="a"/>
    <w:rsid w:val="00175797"/>
    <w:rPr>
      <w:rFonts w:ascii="Times New Roman" w:eastAsia="宋体" w:hAnsi="Times New Roman" w:cs="Times New Roman"/>
      <w:szCs w:val="24"/>
    </w:rPr>
  </w:style>
  <w:style w:type="paragraph" w:customStyle="1" w:styleId="Char1">
    <w:name w:val="Char"/>
    <w:basedOn w:val="a"/>
    <w:autoRedefine/>
    <w:rsid w:val="00574AC2"/>
    <w:pPr>
      <w:widowControl/>
      <w:spacing w:after="160" w:line="240" w:lineRule="exact"/>
      <w:jc w:val="left"/>
    </w:pPr>
    <w:rPr>
      <w:rFonts w:ascii="Verdana" w:eastAsia="仿宋_GB2312" w:hAnsi="Verdana" w:cs="Times New Roman"/>
      <w:kern w:val="0"/>
      <w:sz w:val="24"/>
      <w:szCs w:val="20"/>
      <w:lang w:eastAsia="en-US"/>
    </w:rPr>
  </w:style>
  <w:style w:type="paragraph" w:styleId="a6">
    <w:name w:val="Balloon Text"/>
    <w:basedOn w:val="a"/>
    <w:link w:val="Char2"/>
    <w:uiPriority w:val="99"/>
    <w:semiHidden/>
    <w:unhideWhenUsed/>
    <w:rsid w:val="00F84697"/>
    <w:rPr>
      <w:sz w:val="18"/>
      <w:szCs w:val="18"/>
    </w:rPr>
  </w:style>
  <w:style w:type="character" w:customStyle="1" w:styleId="Char2">
    <w:name w:val="批注框文本 Char"/>
    <w:basedOn w:val="a0"/>
    <w:link w:val="a6"/>
    <w:uiPriority w:val="99"/>
    <w:semiHidden/>
    <w:rsid w:val="00F846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05248">
      <w:bodyDiv w:val="1"/>
      <w:marLeft w:val="0"/>
      <w:marRight w:val="0"/>
      <w:marTop w:val="0"/>
      <w:marBottom w:val="0"/>
      <w:divBdr>
        <w:top w:val="none" w:sz="0" w:space="0" w:color="auto"/>
        <w:left w:val="none" w:sz="0" w:space="0" w:color="auto"/>
        <w:bottom w:val="none" w:sz="0" w:space="0" w:color="auto"/>
        <w:right w:val="none" w:sz="0" w:space="0" w:color="auto"/>
      </w:divBdr>
      <w:divsChild>
        <w:div w:id="2065524420">
          <w:marLeft w:val="0"/>
          <w:marRight w:val="0"/>
          <w:marTop w:val="0"/>
          <w:marBottom w:val="0"/>
          <w:divBdr>
            <w:top w:val="none" w:sz="0" w:space="0" w:color="auto"/>
            <w:left w:val="none" w:sz="0" w:space="0" w:color="auto"/>
            <w:bottom w:val="none" w:sz="0" w:space="0" w:color="auto"/>
            <w:right w:val="none" w:sz="0" w:space="0" w:color="auto"/>
          </w:divBdr>
        </w:div>
      </w:divsChild>
    </w:div>
    <w:div w:id="606932716">
      <w:bodyDiv w:val="1"/>
      <w:marLeft w:val="0"/>
      <w:marRight w:val="0"/>
      <w:marTop w:val="0"/>
      <w:marBottom w:val="0"/>
      <w:divBdr>
        <w:top w:val="none" w:sz="0" w:space="0" w:color="auto"/>
        <w:left w:val="none" w:sz="0" w:space="0" w:color="auto"/>
        <w:bottom w:val="none" w:sz="0" w:space="0" w:color="auto"/>
        <w:right w:val="none" w:sz="0" w:space="0" w:color="auto"/>
      </w:divBdr>
    </w:div>
    <w:div w:id="707606089">
      <w:bodyDiv w:val="1"/>
      <w:marLeft w:val="0"/>
      <w:marRight w:val="0"/>
      <w:marTop w:val="0"/>
      <w:marBottom w:val="0"/>
      <w:divBdr>
        <w:top w:val="none" w:sz="0" w:space="0" w:color="auto"/>
        <w:left w:val="none" w:sz="0" w:space="0" w:color="auto"/>
        <w:bottom w:val="none" w:sz="0" w:space="0" w:color="auto"/>
        <w:right w:val="none" w:sz="0" w:space="0" w:color="auto"/>
      </w:divBdr>
      <w:divsChild>
        <w:div w:id="1331831538">
          <w:marLeft w:val="0"/>
          <w:marRight w:val="0"/>
          <w:marTop w:val="0"/>
          <w:marBottom w:val="0"/>
          <w:divBdr>
            <w:top w:val="none" w:sz="0" w:space="0" w:color="auto"/>
            <w:left w:val="none" w:sz="0" w:space="0" w:color="auto"/>
            <w:bottom w:val="none" w:sz="0" w:space="0" w:color="auto"/>
            <w:right w:val="none" w:sz="0" w:space="0" w:color="auto"/>
          </w:divBdr>
        </w:div>
      </w:divsChild>
    </w:div>
    <w:div w:id="1201825667">
      <w:bodyDiv w:val="1"/>
      <w:marLeft w:val="0"/>
      <w:marRight w:val="0"/>
      <w:marTop w:val="0"/>
      <w:marBottom w:val="0"/>
      <w:divBdr>
        <w:top w:val="none" w:sz="0" w:space="0" w:color="auto"/>
        <w:left w:val="none" w:sz="0" w:space="0" w:color="auto"/>
        <w:bottom w:val="none" w:sz="0" w:space="0" w:color="auto"/>
        <w:right w:val="none" w:sz="0" w:space="0" w:color="auto"/>
      </w:divBdr>
    </w:div>
    <w:div w:id="1251159333">
      <w:bodyDiv w:val="1"/>
      <w:marLeft w:val="0"/>
      <w:marRight w:val="0"/>
      <w:marTop w:val="0"/>
      <w:marBottom w:val="0"/>
      <w:divBdr>
        <w:top w:val="none" w:sz="0" w:space="0" w:color="auto"/>
        <w:left w:val="none" w:sz="0" w:space="0" w:color="auto"/>
        <w:bottom w:val="none" w:sz="0" w:space="0" w:color="auto"/>
        <w:right w:val="none" w:sz="0" w:space="0" w:color="auto"/>
      </w:divBdr>
      <w:divsChild>
        <w:div w:id="1701081108">
          <w:marLeft w:val="0"/>
          <w:marRight w:val="0"/>
          <w:marTop w:val="0"/>
          <w:marBottom w:val="0"/>
          <w:divBdr>
            <w:top w:val="none" w:sz="0" w:space="0" w:color="auto"/>
            <w:left w:val="none" w:sz="0" w:space="0" w:color="auto"/>
            <w:bottom w:val="none" w:sz="0" w:space="0" w:color="auto"/>
            <w:right w:val="none" w:sz="0" w:space="0" w:color="auto"/>
          </w:divBdr>
        </w:div>
      </w:divsChild>
    </w:div>
    <w:div w:id="1506281588">
      <w:bodyDiv w:val="1"/>
      <w:marLeft w:val="0"/>
      <w:marRight w:val="0"/>
      <w:marTop w:val="0"/>
      <w:marBottom w:val="0"/>
      <w:divBdr>
        <w:top w:val="none" w:sz="0" w:space="0" w:color="auto"/>
        <w:left w:val="none" w:sz="0" w:space="0" w:color="auto"/>
        <w:bottom w:val="none" w:sz="0" w:space="0" w:color="auto"/>
        <w:right w:val="none" w:sz="0" w:space="0" w:color="auto"/>
      </w:divBdr>
      <w:divsChild>
        <w:div w:id="400564335">
          <w:marLeft w:val="0"/>
          <w:marRight w:val="0"/>
          <w:marTop w:val="0"/>
          <w:marBottom w:val="0"/>
          <w:divBdr>
            <w:top w:val="none" w:sz="0" w:space="0" w:color="auto"/>
            <w:left w:val="none" w:sz="0" w:space="0" w:color="auto"/>
            <w:bottom w:val="none" w:sz="0" w:space="0" w:color="auto"/>
            <w:right w:val="none" w:sz="0" w:space="0" w:color="auto"/>
          </w:divBdr>
        </w:div>
      </w:divsChild>
    </w:div>
    <w:div w:id="1746341294">
      <w:bodyDiv w:val="1"/>
      <w:marLeft w:val="0"/>
      <w:marRight w:val="0"/>
      <w:marTop w:val="0"/>
      <w:marBottom w:val="0"/>
      <w:divBdr>
        <w:top w:val="none" w:sz="0" w:space="0" w:color="auto"/>
        <w:left w:val="none" w:sz="0" w:space="0" w:color="auto"/>
        <w:bottom w:val="none" w:sz="0" w:space="0" w:color="auto"/>
        <w:right w:val="none" w:sz="0" w:space="0" w:color="auto"/>
      </w:divBdr>
      <w:divsChild>
        <w:div w:id="8567014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2B46C-6068-4162-B3F4-E0257F762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329</Words>
  <Characters>1877</Characters>
  <Application>Microsoft Office Word</Application>
  <DocSecurity>0</DocSecurity>
  <Lines>15</Lines>
  <Paragraphs>4</Paragraphs>
  <ScaleCrop>false</ScaleCrop>
  <Company>Lenovo</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陈红</dc:creator>
  <cp:lastModifiedBy>林榕晋</cp:lastModifiedBy>
  <cp:revision>2</cp:revision>
  <cp:lastPrinted>2015-08-31T07:07:00Z</cp:lastPrinted>
  <dcterms:created xsi:type="dcterms:W3CDTF">2015-09-16T09:19:00Z</dcterms:created>
  <dcterms:modified xsi:type="dcterms:W3CDTF">2015-09-16T09:19:00Z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-874690766</vt:i4>
  </property>
</Properties>
</file>