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553"/>
        <w:spacing w:before="256" w:line="220" w:lineRule="auto"/>
        <w:outlineLvl w:val="0"/>
        <w:rPr>
          <w:rFonts w:ascii="SimSun" w:hAnsi="SimSun" w:eastAsia="SimSun" w:cs="SimSun"/>
          <w:sz w:val="109"/>
          <w:szCs w:val="109"/>
        </w:rPr>
      </w:pPr>
      <w:r>
        <w:rPr>
          <w:rFonts w:ascii="SimSun" w:hAnsi="SimSun" w:eastAsia="SimSun" w:cs="SimSun"/>
          <w:sz w:val="109"/>
          <w:szCs w:val="109"/>
          <w:color w:val="FF0000"/>
          <w14:textOutline w14:w="17464" w14:cap="sq" w14:cmpd="sng">
            <w14:solidFill>
              <w14:srgbClr w14:val="FF0000"/>
            </w14:solidFill>
            <w14:prstDash w14:val="solid"/>
            <w14:bevel/>
          </w14:textOutline>
          <w:spacing w:val="-115"/>
          <w:w w:val="98"/>
        </w:rPr>
        <w:t>北京市海淀区商务局</w:t>
      </w:r>
    </w:p>
    <w:p>
      <w:pPr>
        <w:ind w:firstLine="4"/>
        <w:spacing w:before="47" w:line="101" w:lineRule="exact"/>
        <w:rPr/>
      </w:pPr>
      <w:r>
        <w:rPr>
          <w:position w:val="-2"/>
        </w:rPr>
        <w:drawing>
          <wp:inline distT="0" distB="0" distL="0" distR="0">
            <wp:extent cx="6120129" cy="64134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120129" cy="64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ind w:left="1076"/>
        <w:spacing w:before="139" w:line="221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关于加强岁末年初安全生产工作的通知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412"/>
        <w:spacing w:before="101" w:line="221" w:lineRule="auto"/>
        <w:rPr/>
      </w:pPr>
      <w:r>
        <w:rPr>
          <w:spacing w:val="7"/>
        </w:rPr>
        <w:t>各商务行业企业：</w:t>
      </w:r>
    </w:p>
    <w:p>
      <w:pPr>
        <w:pStyle w:val="BodyText"/>
        <w:ind w:left="420" w:right="358" w:firstLine="644"/>
        <w:spacing w:before="190" w:line="333" w:lineRule="auto"/>
        <w:rPr/>
      </w:pPr>
      <w:r>
        <w:rPr>
          <w:spacing w:val="3"/>
        </w:rPr>
        <w:t>为了深入贯彻落实市、</w:t>
      </w:r>
      <w:r>
        <w:rPr>
          <w:spacing w:val="-76"/>
        </w:rPr>
        <w:t xml:space="preserve"> </w:t>
      </w:r>
      <w:r>
        <w:rPr>
          <w:spacing w:val="3"/>
        </w:rPr>
        <w:t>区两级政府安全生产工作部署要求，</w:t>
      </w:r>
      <w:r>
        <w:rPr/>
        <w:t xml:space="preserve"> </w:t>
      </w:r>
      <w:r>
        <w:rPr>
          <w:spacing w:val="4"/>
        </w:rPr>
        <w:t>深刻吸取事故教训，为进一步做好岁末年初海淀区商务行业安全</w:t>
      </w:r>
    </w:p>
    <w:p>
      <w:pPr>
        <w:pStyle w:val="BodyText"/>
        <w:ind w:left="433"/>
        <w:spacing w:before="1" w:line="219" w:lineRule="auto"/>
        <w:rPr/>
      </w:pPr>
      <w:r>
        <w:rPr>
          <w:spacing w:val="8"/>
        </w:rPr>
        <w:t>生产工作，确保商务行业安全稳定，现提出如下要求：</w:t>
      </w:r>
    </w:p>
    <w:p>
      <w:pPr>
        <w:ind w:left="1059"/>
        <w:spacing w:before="192" w:line="21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一、提高思想认识，强化红线意识</w:t>
      </w:r>
    </w:p>
    <w:p>
      <w:pPr>
        <w:pStyle w:val="BodyText"/>
        <w:ind w:left="413" w:right="337" w:firstLine="658"/>
        <w:spacing w:before="199" w:line="333" w:lineRule="auto"/>
        <w:rPr/>
      </w:pPr>
      <w:r>
        <w:rPr>
          <w:spacing w:val="3"/>
        </w:rPr>
        <w:t>岁末年初是集中消费季节，人流量集中使安全生产形势严峻</w:t>
      </w:r>
      <w:r>
        <w:rPr>
          <w:spacing w:val="9"/>
        </w:rPr>
        <w:t xml:space="preserve"> </w:t>
      </w:r>
      <w:r>
        <w:rPr>
          <w:spacing w:val="4"/>
        </w:rPr>
        <w:t>复杂，必须时刻绷紧安全生产这根弦，坚决贯彻落实市区两级政</w:t>
      </w:r>
      <w:r>
        <w:rPr>
          <w:spacing w:val="14"/>
        </w:rPr>
        <w:t xml:space="preserve"> </w:t>
      </w:r>
      <w:r>
        <w:rPr>
          <w:spacing w:val="4"/>
        </w:rPr>
        <w:t>府工作部署要求，深刻汲取事故教训，提高认识，压实责任，坚</w:t>
      </w:r>
      <w:r>
        <w:rPr>
          <w:spacing w:val="14"/>
        </w:rPr>
        <w:t xml:space="preserve"> </w:t>
      </w:r>
      <w:r>
        <w:rPr>
          <w:spacing w:val="4"/>
        </w:rPr>
        <w:t>持高标准严要求，抓好岁末年初安全生产专项整治，抓实安全生</w:t>
      </w:r>
      <w:r>
        <w:rPr>
          <w:spacing w:val="14"/>
        </w:rPr>
        <w:t xml:space="preserve"> </w:t>
      </w:r>
      <w:r>
        <w:rPr>
          <w:spacing w:val="4"/>
        </w:rPr>
        <w:t>产各项工作，全力维护海淀安全稳定和人民生命财产安全。各企</w:t>
      </w:r>
      <w:r>
        <w:rPr>
          <w:spacing w:val="14"/>
        </w:rPr>
        <w:t xml:space="preserve"> </w:t>
      </w:r>
      <w:r>
        <w:rPr>
          <w:spacing w:val="-4"/>
        </w:rPr>
        <w:t>业要坚决克服麻痹思想，配齐配强安全管理人员，加大经费投入，</w:t>
      </w:r>
    </w:p>
    <w:p>
      <w:pPr>
        <w:pStyle w:val="BodyText"/>
        <w:ind w:left="412"/>
        <w:spacing w:line="221" w:lineRule="auto"/>
        <w:rPr/>
      </w:pPr>
      <w:r>
        <w:rPr>
          <w:spacing w:val="8"/>
        </w:rPr>
        <w:t>全力做好商务行业安全发展的基础保障。</w:t>
      </w:r>
    </w:p>
    <w:p>
      <w:pPr>
        <w:ind w:left="1059"/>
        <w:spacing w:before="186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二、加强日常安全生产管理</w:t>
      </w:r>
    </w:p>
    <w:p>
      <w:pPr>
        <w:pStyle w:val="BodyText"/>
        <w:ind w:left="411" w:right="337" w:firstLine="642"/>
        <w:spacing w:before="183" w:line="333" w:lineRule="auto"/>
        <w:rPr/>
      </w:pPr>
      <w:r>
        <w:rPr>
          <w:spacing w:val="4"/>
        </w:rPr>
        <w:t>各商务行业生产经营单位加强每日巡查检查，利用好“企安</w:t>
      </w:r>
      <w:r>
        <w:rPr>
          <w:spacing w:val="2"/>
        </w:rPr>
        <w:t xml:space="preserve"> </w:t>
      </w:r>
      <w:r>
        <w:rPr>
          <w:spacing w:val="-4"/>
        </w:rPr>
        <w:t>安”隐患排查系统。既要查硬件设施，也要查规章制度落实情况，</w:t>
      </w:r>
      <w:r>
        <w:rPr>
          <w:spacing w:val="18"/>
        </w:rPr>
        <w:t xml:space="preserve"> </w:t>
      </w:r>
      <w:r>
        <w:rPr>
          <w:spacing w:val="-4"/>
        </w:rPr>
        <w:t>做到不留死角，不走过场。对发现的隐患问题要采取零容忍态度，</w:t>
      </w:r>
    </w:p>
    <w:p>
      <w:pPr>
        <w:pStyle w:val="BodyText"/>
        <w:ind w:left="433"/>
        <w:spacing w:before="2" w:line="221" w:lineRule="auto"/>
        <w:rPr/>
      </w:pPr>
      <w:r>
        <w:rPr>
          <w:spacing w:val="4"/>
        </w:rPr>
        <w:t>一般隐患问题要当场立即整改。对不能当场立即整</w:t>
      </w:r>
      <w:r>
        <w:rPr>
          <w:spacing w:val="3"/>
        </w:rPr>
        <w:t>改的，做好防</w:t>
      </w:r>
    </w:p>
    <w:p>
      <w:pPr>
        <w:spacing w:line="221" w:lineRule="auto"/>
        <w:sectPr>
          <w:footerReference w:type="default" r:id="rId1"/>
          <w:pgSz w:w="11906" w:h="16839"/>
          <w:pgMar w:top="1431" w:right="1134" w:bottom="1279" w:left="1130" w:header="0" w:footer="1178" w:gutter="0"/>
        </w:sectPr>
        <w:rPr/>
      </w:pP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21"/>
        <w:spacing w:before="100" w:line="560" w:lineRule="exact"/>
        <w:rPr/>
      </w:pPr>
      <w:r>
        <w:rPr>
          <w:spacing w:val="8"/>
          <w:position w:val="18"/>
        </w:rPr>
        <w:t>护措施限期整改，整改完毕后复查进行闭环管理。</w:t>
      </w:r>
    </w:p>
    <w:p>
      <w:pPr>
        <w:ind w:left="640"/>
        <w:spacing w:before="1" w:line="219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5"/>
        </w:rPr>
        <w:t>（</w:t>
      </w:r>
      <w:r>
        <w:rPr>
          <w:rFonts w:ascii="KaiTi" w:hAnsi="KaiTi" w:eastAsia="KaiTi" w:cs="KaiTi"/>
          <w:sz w:val="31"/>
          <w:szCs w:val="31"/>
          <w:spacing w:val="-80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一）</w:t>
      </w:r>
      <w:r>
        <w:rPr>
          <w:rFonts w:ascii="KaiTi" w:hAnsi="KaiTi" w:eastAsia="KaiTi" w:cs="KaiTi"/>
          <w:sz w:val="31"/>
          <w:szCs w:val="31"/>
          <w:spacing w:val="5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加强各商市场改、扩建施工管理</w:t>
      </w:r>
    </w:p>
    <w:p>
      <w:pPr>
        <w:pStyle w:val="BodyText"/>
        <w:ind w:right="7" w:firstLine="658"/>
        <w:spacing w:before="200" w:line="333" w:lineRule="auto"/>
        <w:rPr/>
      </w:pPr>
      <w:r>
        <w:rPr>
          <w:spacing w:val="3"/>
        </w:rPr>
        <w:t>要严格经营场所装修施工安全管理，限额以下小型工程需到</w:t>
      </w:r>
      <w:r>
        <w:rPr>
          <w:spacing w:val="17"/>
        </w:rPr>
        <w:t xml:space="preserve"> </w:t>
      </w:r>
      <w:r>
        <w:rPr>
          <w:spacing w:val="5"/>
        </w:rPr>
        <w:t>属地街镇办理相关报备手续，取得许可后方可施工</w:t>
      </w:r>
      <w:r>
        <w:rPr>
          <w:spacing w:val="4"/>
        </w:rPr>
        <w:t>。严格落实动</w:t>
      </w:r>
      <w:r>
        <w:rPr/>
        <w:t xml:space="preserve"> </w:t>
      </w:r>
      <w:r>
        <w:rPr>
          <w:spacing w:val="5"/>
        </w:rPr>
        <w:t>火作业报备审批制度，遵守单位（场所）电气焊、</w:t>
      </w:r>
      <w:r>
        <w:rPr>
          <w:spacing w:val="4"/>
        </w:rPr>
        <w:t>热切割作业消</w:t>
      </w:r>
      <w:r>
        <w:rPr/>
        <w:t xml:space="preserve"> </w:t>
      </w:r>
      <w:r>
        <w:rPr>
          <w:spacing w:val="5"/>
        </w:rPr>
        <w:t>防安全操作规程，严禁在营业期间进行施工和动火</w:t>
      </w:r>
      <w:r>
        <w:rPr>
          <w:spacing w:val="4"/>
        </w:rPr>
        <w:t>作业，严禁不</w:t>
      </w:r>
      <w:r>
        <w:rPr/>
        <w:t xml:space="preserve"> </w:t>
      </w:r>
      <w:r>
        <w:rPr>
          <w:spacing w:val="16"/>
        </w:rPr>
        <w:t>具备动火作业条件野蛮作业，严禁无证非专业人员进行动火作</w:t>
      </w:r>
      <w:r>
        <w:rPr>
          <w:spacing w:val="12"/>
        </w:rPr>
        <w:t xml:space="preserve"> </w:t>
      </w:r>
      <w:r>
        <w:rPr>
          <w:spacing w:val="5"/>
        </w:rPr>
        <w:t>业，确保施工和动火作业过程安全。施工现场必须</w:t>
      </w:r>
      <w:r>
        <w:rPr>
          <w:spacing w:val="4"/>
        </w:rPr>
        <w:t>有本单位人员</w:t>
      </w:r>
      <w:r>
        <w:rPr/>
        <w:t xml:space="preserve"> </w:t>
      </w:r>
      <w:r>
        <w:rPr>
          <w:spacing w:val="5"/>
        </w:rPr>
        <w:t>看护，明确现场安全生产巡查检查职责，明确现场</w:t>
      </w:r>
      <w:r>
        <w:rPr>
          <w:spacing w:val="4"/>
        </w:rPr>
        <w:t>安全生产隐患</w:t>
      </w:r>
      <w:r>
        <w:rPr/>
        <w:t xml:space="preserve"> </w:t>
      </w:r>
      <w:r>
        <w:rPr>
          <w:spacing w:val="-3"/>
        </w:rPr>
        <w:t>治理职责，明确人员扑救初期火灾职责，明确人员疏散</w:t>
      </w:r>
      <w:r>
        <w:rPr>
          <w:spacing w:val="-4"/>
        </w:rPr>
        <w:t>逃生路线，</w:t>
      </w:r>
      <w:r>
        <w:rPr/>
        <w:t xml:space="preserve"> </w:t>
      </w:r>
      <w:r>
        <w:rPr>
          <w:spacing w:val="5"/>
        </w:rPr>
        <w:t>明确临时施工及进入现场人员培训教育工作，严禁</w:t>
      </w:r>
      <w:r>
        <w:rPr>
          <w:spacing w:val="4"/>
        </w:rPr>
        <w:t>出现不经安全</w:t>
      </w:r>
      <w:r>
        <w:rPr/>
        <w:t xml:space="preserve"> </w:t>
      </w:r>
      <w:r>
        <w:rPr>
          <w:spacing w:val="5"/>
        </w:rPr>
        <w:t>教育上岗现象。做好施工审批手续、特种操作证、培训</w:t>
      </w:r>
      <w:r>
        <w:rPr>
          <w:spacing w:val="4"/>
        </w:rPr>
        <w:t>教育等相</w:t>
      </w:r>
      <w:r>
        <w:rPr/>
        <w:t xml:space="preserve"> </w:t>
      </w:r>
      <w:r>
        <w:rPr>
          <w:spacing w:val="16"/>
        </w:rPr>
        <w:t>关资料存档工作。可在北京市住房和城乡建设委员会官网下载</w:t>
      </w:r>
      <w:r>
        <w:rPr>
          <w:spacing w:val="9"/>
        </w:rPr>
        <w:t xml:space="preserve"> </w:t>
      </w:r>
      <w:r>
        <w:rPr>
          <w:spacing w:val="9"/>
        </w:rPr>
        <w:t>（</w:t>
      </w:r>
      <w:r>
        <w:rPr>
          <w:spacing w:val="-66"/>
        </w:rPr>
        <w:t xml:space="preserve"> </w:t>
      </w:r>
      <w:hyperlink w:history="true" r:id="rId4">
        <w:r>
          <w:rPr/>
          <w:t>https</w:t>
        </w:r>
        <w:r>
          <w:rPr>
            <w:spacing w:val="9"/>
          </w:rPr>
          <w:t>://</w:t>
        </w:r>
        <w:r>
          <w:rPr/>
          <w:t>zjw</w:t>
        </w:r>
        <w:r>
          <w:rPr>
            <w:spacing w:val="9"/>
          </w:rPr>
          <w:t>.</w:t>
        </w:r>
        <w:r>
          <w:rPr/>
          <w:t>beijing</w:t>
        </w:r>
        <w:r>
          <w:rPr>
            <w:spacing w:val="9"/>
          </w:rPr>
          <w:t>.</w:t>
        </w:r>
        <w:r>
          <w:rPr/>
          <w:t>gov</w:t>
        </w:r>
        <w:r>
          <w:rPr>
            <w:spacing w:val="9"/>
          </w:rPr>
          <w:t>.</w:t>
        </w:r>
        <w:r>
          <w:rPr/>
          <w:t>cn</w:t>
        </w:r>
        <w:r>
          <w:rPr>
            <w:spacing w:val="9"/>
          </w:rPr>
          <w:t>/</w:t>
        </w:r>
        <w:r>
          <w:rPr/>
          <w:t>bjjs</w:t>
        </w:r>
        <w:r>
          <w:rPr>
            <w:spacing w:val="9"/>
          </w:rPr>
          <w:t>/</w:t>
        </w:r>
        <w:r>
          <w:rPr/>
          <w:t>gcjs</w:t>
        </w:r>
        <w:r>
          <w:rPr>
            <w:spacing w:val="9"/>
          </w:rPr>
          <w:t>/</w:t>
        </w:r>
        <w:r>
          <w:rPr/>
          <w:t>zcfg</w:t>
        </w:r>
        <w:r>
          <w:rPr>
            <w:spacing w:val="9"/>
          </w:rPr>
          <w:t>/436214813/i</w:t>
        </w:r>
      </w:hyperlink>
    </w:p>
    <w:p>
      <w:pPr>
        <w:pStyle w:val="BodyText"/>
        <w:ind w:left="6"/>
        <w:spacing w:line="222" w:lineRule="auto"/>
        <w:rPr/>
      </w:pPr>
      <w:r>
        <w:rPr>
          <w:spacing w:val="-3"/>
        </w:rPr>
        <w:t>n</w:t>
      </w:r>
      <w:r>
        <w:rPr>
          <w:spacing w:val="-122"/>
        </w:rPr>
        <w:t xml:space="preserve"> </w:t>
      </w:r>
      <w:r>
        <w:rPr>
          <w:spacing w:val="-3"/>
        </w:rPr>
        <w:t>dex.shtml）《限额以下小型工程安全管理指导手册》。</w:t>
      </w:r>
    </w:p>
    <w:p>
      <w:pPr>
        <w:ind w:left="640"/>
        <w:spacing w:before="187" w:line="22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5"/>
        </w:rPr>
        <w:t>（</w:t>
      </w:r>
      <w:r>
        <w:rPr>
          <w:rFonts w:ascii="KaiTi" w:hAnsi="KaiTi" w:eastAsia="KaiTi" w:cs="KaiTi"/>
          <w:sz w:val="31"/>
          <w:szCs w:val="31"/>
          <w:spacing w:val="-78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二）加强各类促销展销安全管理工作</w:t>
      </w:r>
    </w:p>
    <w:p>
      <w:pPr>
        <w:pStyle w:val="BodyText"/>
        <w:ind w:left="1" w:right="89" w:firstLine="804"/>
        <w:spacing w:before="187" w:line="334" w:lineRule="auto"/>
        <w:rPr/>
      </w:pPr>
      <w:r>
        <w:rPr>
          <w:spacing w:val="10"/>
        </w:rPr>
        <w:t>各大型商业综合体、商市场、餐饮企业等人员密集场所，</w:t>
      </w:r>
      <w:r>
        <w:rPr>
          <w:spacing w:val="10"/>
        </w:rPr>
        <w:t xml:space="preserve"> </w:t>
      </w:r>
      <w:r>
        <w:rPr>
          <w:spacing w:val="5"/>
        </w:rPr>
        <w:t>针对各类促销、节庆、店庆等大型活动要严格手续</w:t>
      </w:r>
      <w:r>
        <w:rPr>
          <w:spacing w:val="4"/>
        </w:rPr>
        <w:t>审批报备，科</w:t>
      </w:r>
      <w:r>
        <w:rPr/>
        <w:t xml:space="preserve"> </w:t>
      </w:r>
      <w:r>
        <w:rPr>
          <w:spacing w:val="5"/>
        </w:rPr>
        <w:t>学制定应急预案，做好安保措施，严防踩踏事</w:t>
      </w:r>
      <w:r>
        <w:rPr>
          <w:spacing w:val="4"/>
        </w:rPr>
        <w:t>故发生。聚焦“两</w:t>
      </w:r>
      <w:r>
        <w:rPr/>
        <w:t xml:space="preserve"> </w:t>
      </w:r>
      <w:r>
        <w:rPr>
          <w:spacing w:val="5"/>
        </w:rPr>
        <w:t>个通道”治理、排油烟管道清理、用火用电用</w:t>
      </w:r>
      <w:r>
        <w:rPr>
          <w:spacing w:val="4"/>
        </w:rPr>
        <w:t>气安全管理、消防</w:t>
      </w:r>
      <w:r>
        <w:rPr/>
        <w:t xml:space="preserve"> </w:t>
      </w:r>
      <w:r>
        <w:rPr>
          <w:spacing w:val="5"/>
        </w:rPr>
        <w:t>设施设备完好运行、消防安全巡查等工作。明</w:t>
      </w:r>
      <w:r>
        <w:rPr>
          <w:spacing w:val="4"/>
        </w:rPr>
        <w:t>确进场临时工作人</w:t>
      </w:r>
    </w:p>
    <w:p>
      <w:pPr>
        <w:pStyle w:val="BodyText"/>
        <w:spacing w:line="220" w:lineRule="auto"/>
        <w:jc w:val="right"/>
        <w:rPr/>
      </w:pPr>
      <w:r>
        <w:rPr>
          <w:spacing w:val="-4"/>
        </w:rPr>
        <w:t>员管理，做好岗位安全生产教育培训工作，考核合格后方可上岗。</w:t>
      </w:r>
    </w:p>
    <w:p>
      <w:pPr>
        <w:spacing w:line="220" w:lineRule="auto"/>
        <w:sectPr>
          <w:footerReference w:type="default" r:id="rId3"/>
          <w:pgSz w:w="11906" w:h="16839"/>
          <w:pgMar w:top="1431" w:right="1463" w:bottom="1712" w:left="1535" w:header="0" w:footer="1434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632"/>
        <w:spacing w:before="101" w:line="22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9"/>
        </w:rPr>
        <w:t>（三）加强重点部位管理</w:t>
      </w:r>
    </w:p>
    <w:p>
      <w:pPr>
        <w:pStyle w:val="BodyText"/>
        <w:ind w:left="3" w:firstLine="794"/>
        <w:spacing w:before="195" w:line="333" w:lineRule="auto"/>
        <w:rPr/>
      </w:pPr>
      <w:r>
        <w:rPr>
          <w:spacing w:val="10"/>
        </w:rPr>
        <w:t>各商务行业企业，尤其是高层和大型商业综合体内及购物</w:t>
      </w:r>
      <w:r>
        <w:rPr>
          <w:spacing w:val="8"/>
        </w:rPr>
        <w:t xml:space="preserve"> </w:t>
      </w:r>
      <w:r>
        <w:rPr>
          <w:spacing w:val="4"/>
        </w:rPr>
        <w:t>中心内各经营单位要严防人员高坠、物体坠落打击及电梯故障等</w:t>
      </w:r>
      <w:r>
        <w:rPr>
          <w:spacing w:val="10"/>
        </w:rPr>
        <w:t xml:space="preserve"> </w:t>
      </w:r>
      <w:r>
        <w:rPr>
          <w:spacing w:val="4"/>
        </w:rPr>
        <w:t>引发的各类安全事故。对可能出现因门店各类设施设备超负荷运</w:t>
      </w:r>
      <w:r>
        <w:rPr>
          <w:spacing w:val="10"/>
        </w:rPr>
        <w:t xml:space="preserve"> </w:t>
      </w:r>
      <w:r>
        <w:rPr>
          <w:spacing w:val="16"/>
        </w:rPr>
        <w:t>作所带来的电气线路故障以及货物占用或堵塞消防通道等突出</w:t>
      </w:r>
      <w:r>
        <w:rPr/>
        <w:t xml:space="preserve"> </w:t>
      </w:r>
      <w:r>
        <w:rPr>
          <w:spacing w:val="2"/>
        </w:rPr>
        <w:t>消防隐患风险，要围绕“</w:t>
      </w:r>
      <w:r>
        <w:rPr>
          <w:spacing w:val="-87"/>
        </w:rPr>
        <w:t xml:space="preserve"> </w:t>
      </w:r>
      <w:r>
        <w:rPr>
          <w:spacing w:val="2"/>
        </w:rPr>
        <w:t>四有、四无、六严禁”整治重点，动态</w:t>
      </w:r>
      <w:r>
        <w:rPr/>
        <w:t xml:space="preserve"> </w:t>
      </w:r>
      <w:r>
        <w:rPr>
          <w:spacing w:val="4"/>
        </w:rPr>
        <w:t>更新完善基础台账、隐患台账，做到摸排力度不减、整治措施不</w:t>
      </w:r>
    </w:p>
    <w:p>
      <w:pPr>
        <w:pStyle w:val="BodyText"/>
        <w:ind w:left="1"/>
        <w:spacing w:line="222" w:lineRule="auto"/>
        <w:rPr/>
      </w:pPr>
      <w:r>
        <w:rPr>
          <w:spacing w:val="-3"/>
        </w:rPr>
        <w:t>松。</w:t>
      </w:r>
    </w:p>
    <w:p>
      <w:pPr>
        <w:ind w:left="632"/>
        <w:spacing w:before="184" w:line="22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9"/>
        </w:rPr>
        <w:t>（四）完善自管房安全检查</w:t>
      </w:r>
    </w:p>
    <w:p>
      <w:pPr>
        <w:pStyle w:val="BodyText"/>
        <w:ind w:right="2" w:firstLine="639"/>
        <w:spacing w:before="198" w:line="333" w:lineRule="auto"/>
        <w:rPr/>
      </w:pPr>
      <w:r>
        <w:rPr>
          <w:spacing w:val="4"/>
        </w:rPr>
        <w:t>各自管房单位、物业服务企业和城镇私有平房产权人要严格</w:t>
      </w:r>
      <w:r>
        <w:rPr>
          <w:spacing w:val="2"/>
        </w:rPr>
        <w:t xml:space="preserve"> </w:t>
      </w:r>
      <w:r>
        <w:rPr>
          <w:spacing w:val="4"/>
        </w:rPr>
        <w:t>按照工作计划和查房标准开展房屋安全检查工作。房屋产权人承</w:t>
      </w:r>
      <w:r>
        <w:rPr>
          <w:spacing w:val="14"/>
        </w:rPr>
        <w:t xml:space="preserve"> </w:t>
      </w:r>
      <w:r>
        <w:rPr>
          <w:spacing w:val="10"/>
        </w:rPr>
        <w:t>担房屋安全和修缮责任,房屋产权人与房屋使用人和管理人另有</w:t>
      </w:r>
      <w:r>
        <w:rPr>
          <w:spacing w:val="1"/>
        </w:rPr>
        <w:t xml:space="preserve"> </w:t>
      </w:r>
      <w:r>
        <w:rPr>
          <w:spacing w:val="4"/>
        </w:rPr>
        <w:t>约定的从其约定。不具备自行检查条件的单位和所有权人，可直</w:t>
      </w:r>
      <w:r>
        <w:rPr>
          <w:spacing w:val="14"/>
        </w:rPr>
        <w:t xml:space="preserve"> </w:t>
      </w:r>
      <w:r>
        <w:rPr>
          <w:spacing w:val="4"/>
        </w:rPr>
        <w:t>接委托房屋安全鉴定单位代查。受委托的单位应及时对房屋安全</w:t>
      </w:r>
      <w:r>
        <w:rPr>
          <w:spacing w:val="14"/>
        </w:rPr>
        <w:t xml:space="preserve"> </w:t>
      </w:r>
      <w:r>
        <w:rPr>
          <w:spacing w:val="7"/>
        </w:rPr>
        <w:t>进行检查，被检查的房屋产权人应积极配合。各单</w:t>
      </w:r>
      <w:r>
        <w:rPr>
          <w:spacing w:val="6"/>
        </w:rPr>
        <w:t>位应于</w:t>
      </w:r>
      <w:r>
        <w:rPr>
          <w:spacing w:val="-40"/>
        </w:rPr>
        <w:t xml:space="preserve"> </w:t>
      </w:r>
      <w:r>
        <w:rPr>
          <w:spacing w:val="6"/>
        </w:rPr>
        <w:t>12</w:t>
      </w:r>
      <w:r>
        <w:rPr>
          <w:spacing w:val="-46"/>
        </w:rPr>
        <w:t xml:space="preserve"> </w:t>
      </w:r>
      <w:r>
        <w:rPr>
          <w:spacing w:val="6"/>
        </w:rPr>
        <w:t>月</w:t>
      </w:r>
      <w:r>
        <w:rPr/>
        <w:t xml:space="preserve"> </w:t>
      </w:r>
      <w:r>
        <w:rPr/>
        <w:t>11</w:t>
      </w:r>
      <w:r>
        <w:rPr/>
        <w:t xml:space="preserve"> </w:t>
      </w:r>
      <w:r>
        <w:rPr/>
        <w:t>日前完成各项准备工作，进入实施阶段；2024</w:t>
      </w:r>
      <w:r>
        <w:rPr>
          <w:spacing w:val="-59"/>
        </w:rPr>
        <w:t xml:space="preserve"> </w:t>
      </w:r>
      <w:r>
        <w:rPr/>
        <w:t>年</w:t>
      </w:r>
      <w:r>
        <w:rPr>
          <w:spacing w:val="-36"/>
        </w:rPr>
        <w:t xml:space="preserve"> </w:t>
      </w:r>
      <w:r>
        <w:rPr/>
        <w:t>3</w:t>
      </w:r>
      <w:r>
        <w:rPr>
          <w:spacing w:val="-43"/>
        </w:rPr>
        <w:t xml:space="preserve"> </w:t>
      </w:r>
      <w:r>
        <w:rPr/>
        <w:t>月</w:t>
      </w:r>
      <w:r>
        <w:rPr>
          <w:spacing w:val="-46"/>
        </w:rPr>
        <w:t xml:space="preserve"> </w:t>
      </w:r>
      <w:r>
        <w:rPr/>
        <w:t>8</w:t>
      </w:r>
      <w:r>
        <w:rPr/>
        <w:t xml:space="preserve"> </w:t>
      </w:r>
      <w:r>
        <w:rPr/>
        <w:t>日前</w:t>
      </w:r>
    </w:p>
    <w:p>
      <w:pPr>
        <w:pStyle w:val="BodyText"/>
        <w:ind w:left="17"/>
        <w:spacing w:line="220" w:lineRule="auto"/>
        <w:rPr/>
      </w:pPr>
      <w:r>
        <w:rPr>
          <w:spacing w:val="8"/>
        </w:rPr>
        <w:t>完成房屋安全检查、数据汇总上报、木结构抢修加固等工作。</w:t>
      </w:r>
    </w:p>
    <w:p>
      <w:pPr>
        <w:ind w:left="632"/>
        <w:spacing w:before="189" w:line="22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9"/>
        </w:rPr>
        <w:t>（五）加强电动自行车、小型充电游乐设施等安全管理</w:t>
      </w:r>
    </w:p>
    <w:p>
      <w:pPr>
        <w:pStyle w:val="BodyText"/>
        <w:ind w:left="13" w:right="2" w:firstLine="625"/>
        <w:spacing w:before="195" w:line="333" w:lineRule="auto"/>
        <w:rPr/>
      </w:pPr>
      <w:r>
        <w:rPr>
          <w:spacing w:val="4"/>
        </w:rPr>
        <w:t>各企业要深刻吸取事故教训，克服麻痹松懈思想，进一步压</w:t>
      </w:r>
      <w:r>
        <w:rPr>
          <w:spacing w:val="2"/>
        </w:rPr>
        <w:t xml:space="preserve"> </w:t>
      </w:r>
      <w:r>
        <w:rPr>
          <w:spacing w:val="15"/>
        </w:rPr>
        <w:t>实商务行业各生产经营单位安全生产主体责任。各单位提高认</w:t>
      </w:r>
      <w:r>
        <w:rPr>
          <w:spacing w:val="17"/>
        </w:rPr>
        <w:t xml:space="preserve"> </w:t>
      </w:r>
      <w:r>
        <w:rPr>
          <w:spacing w:val="4"/>
        </w:rPr>
        <w:t>识，加强教育、培训，全面、全员落实电动自行车消防安全制度</w:t>
      </w:r>
    </w:p>
    <w:p>
      <w:pPr>
        <w:pStyle w:val="BodyText"/>
        <w:spacing w:before="1" w:line="219" w:lineRule="auto"/>
        <w:rPr/>
      </w:pPr>
      <w:r>
        <w:rPr>
          <w:spacing w:val="4"/>
        </w:rPr>
        <w:t>措施，依照《电动自行车停放、充电场所防火技术要点》立即开</w:t>
      </w:r>
    </w:p>
    <w:p>
      <w:pPr>
        <w:spacing w:line="219" w:lineRule="auto"/>
        <w:sectPr>
          <w:footerReference w:type="default" r:id="rId5"/>
          <w:pgSz w:w="11906" w:h="16839"/>
          <w:pgMar w:top="1431" w:right="1552" w:bottom="1709" w:left="1543" w:header="0" w:footer="1431" w:gutter="0"/>
        </w:sectPr>
        <w:rPr/>
      </w:pP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pStyle w:val="BodyText"/>
        <w:ind w:left="15" w:right="97" w:hanging="8"/>
        <w:spacing w:before="101" w:line="333" w:lineRule="auto"/>
        <w:jc w:val="both"/>
        <w:rPr/>
      </w:pPr>
      <w:r>
        <w:rPr>
          <w:spacing w:val="4"/>
        </w:rPr>
        <w:t>展自查，查看是否存在人员密集场所充电现象、是否存在拆卸电</w:t>
      </w:r>
      <w:r>
        <w:rPr>
          <w:spacing w:val="13"/>
        </w:rPr>
        <w:t xml:space="preserve"> </w:t>
      </w:r>
      <w:r>
        <w:rPr>
          <w:spacing w:val="4"/>
        </w:rPr>
        <w:t>池在室内充电现象、是否有占用消防车通道现象以及是否使用无</w:t>
      </w:r>
      <w:r>
        <w:rPr>
          <w:spacing w:val="4"/>
        </w:rPr>
        <w:t xml:space="preserve"> </w:t>
      </w:r>
      <w:r>
        <w:rPr>
          <w:spacing w:val="4"/>
        </w:rPr>
        <w:t>资质、无合格检验证、使用来历不明的电动自行车及擅自改装电</w:t>
      </w:r>
      <w:r>
        <w:rPr>
          <w:spacing w:val="4"/>
        </w:rPr>
        <w:t xml:space="preserve"> </w:t>
      </w:r>
      <w:r>
        <w:rPr>
          <w:spacing w:val="4"/>
        </w:rPr>
        <w:t>动自行车和电池现象等问题，切实抓好我区商务行业电动自行车</w:t>
      </w:r>
    </w:p>
    <w:p>
      <w:pPr>
        <w:pStyle w:val="BodyText"/>
        <w:ind w:left="15"/>
        <w:spacing w:line="220" w:lineRule="auto"/>
        <w:rPr/>
      </w:pPr>
      <w:r>
        <w:rPr>
          <w:spacing w:val="5"/>
        </w:rPr>
        <w:t>消防安全工作。</w:t>
      </w:r>
    </w:p>
    <w:p>
      <w:pPr>
        <w:pStyle w:val="BodyText"/>
        <w:ind w:firstLine="679"/>
        <w:spacing w:before="187" w:line="333" w:lineRule="auto"/>
        <w:rPr/>
      </w:pPr>
      <w:r>
        <w:rPr>
          <w:spacing w:val="3"/>
        </w:rPr>
        <w:t>同时，对场内充电游乐设施，如电动小火车、儿童自</w:t>
      </w:r>
      <w:r>
        <w:rPr>
          <w:spacing w:val="2"/>
        </w:rPr>
        <w:t>驾小汽</w:t>
      </w:r>
      <w:r>
        <w:rPr/>
        <w:t xml:space="preserve"> </w:t>
      </w:r>
      <w:r>
        <w:rPr>
          <w:spacing w:val="-3"/>
        </w:rPr>
        <w:t>车。各种扫地机、场内导航机器人、售卖机器人等需要充电设备，</w:t>
      </w:r>
      <w:r>
        <w:rPr>
          <w:spacing w:val="7"/>
        </w:rPr>
        <w:t xml:space="preserve"> </w:t>
      </w:r>
      <w:r>
        <w:rPr>
          <w:spacing w:val="-3"/>
        </w:rPr>
        <w:t>严禁在室内充电。应当在场外规划充电区域，配备相关消防器材、</w:t>
      </w:r>
    </w:p>
    <w:p>
      <w:pPr>
        <w:pStyle w:val="BodyText"/>
        <w:ind w:left="6"/>
        <w:spacing w:before="1" w:line="224" w:lineRule="auto"/>
        <w:rPr/>
      </w:pPr>
      <w:r>
        <w:rPr>
          <w:spacing w:val="8"/>
        </w:rPr>
        <w:t>设置警示标识、视频监控等设备设施。</w:t>
      </w:r>
    </w:p>
    <w:p>
      <w:pPr>
        <w:ind w:left="638"/>
        <w:spacing w:before="187" w:line="22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9"/>
        </w:rPr>
        <w:t>（六）加强燃气安全管理</w:t>
      </w:r>
    </w:p>
    <w:p>
      <w:pPr>
        <w:pStyle w:val="BodyText"/>
        <w:ind w:left="6" w:right="21" w:firstLine="639"/>
        <w:spacing w:before="196" w:line="333" w:lineRule="auto"/>
        <w:rPr/>
      </w:pPr>
      <w:r>
        <w:rPr>
          <w:spacing w:val="4"/>
        </w:rPr>
        <w:t>各餐饮企业要深刻吸取燃气泄漏爆炸等事故教训，应组织本</w:t>
      </w:r>
      <w:r>
        <w:rPr>
          <w:spacing w:val="2"/>
        </w:rPr>
        <w:t xml:space="preserve"> </w:t>
      </w:r>
      <w:r>
        <w:rPr>
          <w:spacing w:val="4"/>
        </w:rPr>
        <w:t>企业重点排查整治燃气管道占压、穿越密闭空间、未签订供气合</w:t>
      </w:r>
      <w:r>
        <w:rPr>
          <w:spacing w:val="14"/>
        </w:rPr>
        <w:t xml:space="preserve"> </w:t>
      </w:r>
      <w:r>
        <w:rPr>
          <w:spacing w:val="4"/>
        </w:rPr>
        <w:t>同、使用不合格燃气灶具、使用不合格软管和气瓶、气瓶间违规</w:t>
      </w:r>
      <w:r>
        <w:rPr>
          <w:spacing w:val="14"/>
        </w:rPr>
        <w:t xml:space="preserve"> </w:t>
      </w:r>
      <w:r>
        <w:rPr>
          <w:spacing w:val="7"/>
        </w:rPr>
        <w:t>设置在地下室和半地下室内、擅自将气瓶放置于室内用餐场所、</w:t>
      </w:r>
      <w:r>
        <w:rPr>
          <w:spacing w:val="6"/>
        </w:rPr>
        <w:t xml:space="preserve"> </w:t>
      </w:r>
      <w:r>
        <w:rPr>
          <w:spacing w:val="16"/>
        </w:rPr>
        <w:t>用气场所未安装燃气泄漏报警装置或安装位置不正确等风险隐</w:t>
      </w:r>
      <w:r>
        <w:rPr>
          <w:spacing w:val="4"/>
        </w:rPr>
        <w:t xml:space="preserve"> </w:t>
      </w:r>
      <w:r>
        <w:rPr>
          <w:spacing w:val="4"/>
        </w:rPr>
        <w:t>患。各餐饮单位由专业公司定期清洗油烟道，坚持每日清洗集烟</w:t>
      </w:r>
      <w:r>
        <w:rPr>
          <w:spacing w:val="14"/>
        </w:rPr>
        <w:t xml:space="preserve"> </w:t>
      </w:r>
      <w:r>
        <w:rPr>
          <w:spacing w:val="4"/>
        </w:rPr>
        <w:t>罩周边区域和后厨墙壁油烟，保持后厨整洁。加强生物调和燃料</w:t>
      </w:r>
    </w:p>
    <w:p>
      <w:pPr>
        <w:pStyle w:val="BodyText"/>
        <w:ind w:left="23"/>
        <w:spacing w:line="222" w:lineRule="auto"/>
        <w:rPr/>
      </w:pPr>
      <w:r>
        <w:rPr>
          <w:spacing w:val="8"/>
        </w:rPr>
        <w:t>油、用电和其它火源使用管理，防止爆燃和失火事故发生。</w:t>
      </w:r>
    </w:p>
    <w:p>
      <w:pPr>
        <w:pStyle w:val="BodyText"/>
        <w:ind w:left="15" w:right="97" w:firstLine="628"/>
        <w:spacing w:before="191" w:line="333" w:lineRule="auto"/>
        <w:rPr/>
      </w:pPr>
      <w:r>
        <w:rPr>
          <w:spacing w:val="4"/>
        </w:rPr>
        <w:t>建立并落实燃气、液化石油气等设施管理及使用的安全生产</w:t>
      </w:r>
      <w:r>
        <w:rPr>
          <w:spacing w:val="3"/>
        </w:rPr>
        <w:t xml:space="preserve"> </w:t>
      </w:r>
      <w:r>
        <w:rPr>
          <w:spacing w:val="4"/>
        </w:rPr>
        <w:t>责任制，定期进行燃气、液化石油气安全检查，并制定有针对性</w:t>
      </w:r>
      <w:r>
        <w:rPr>
          <w:spacing w:val="4"/>
        </w:rPr>
        <w:t xml:space="preserve"> </w:t>
      </w:r>
      <w:r>
        <w:rPr>
          <w:spacing w:val="4"/>
        </w:rPr>
        <w:t>的应急预案或者应急处置方案，每日营业开始前和结束后要落实</w:t>
      </w:r>
    </w:p>
    <w:p>
      <w:pPr>
        <w:pStyle w:val="BodyText"/>
        <w:ind w:left="15"/>
        <w:spacing w:line="220" w:lineRule="auto"/>
        <w:rPr/>
      </w:pPr>
      <w:r>
        <w:rPr>
          <w:spacing w:val="6"/>
        </w:rPr>
        <w:t>专人对营业区域燃气设施进行一次安全检查，营业期间至少每</w:t>
      </w:r>
      <w:r>
        <w:rPr>
          <w:spacing w:val="-30"/>
        </w:rPr>
        <w:t xml:space="preserve"> </w:t>
      </w:r>
      <w:r>
        <w:rPr>
          <w:spacing w:val="6"/>
        </w:rPr>
        <w:t>2</w:t>
      </w:r>
    </w:p>
    <w:p>
      <w:pPr>
        <w:spacing w:line="220" w:lineRule="auto"/>
        <w:sectPr>
          <w:footerReference w:type="default" r:id="rId6"/>
          <w:pgSz w:w="11906" w:h="16839"/>
          <w:pgMar w:top="1431" w:right="1457" w:bottom="1712" w:left="1537" w:header="0" w:footer="1434" w:gutter="0"/>
        </w:sectPr>
        <w:rPr/>
      </w:pP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pStyle w:val="BodyText"/>
        <w:ind w:left="2" w:firstLine="6"/>
        <w:spacing w:before="101" w:line="333" w:lineRule="auto"/>
        <w:jc w:val="both"/>
        <w:rPr/>
      </w:pPr>
      <w:r>
        <w:rPr>
          <w:spacing w:val="4"/>
        </w:rPr>
        <w:t>小时进行一次安全巡查，并做好记录，按照规定在用气场所、燃</w:t>
      </w:r>
      <w:r>
        <w:rPr>
          <w:spacing w:val="14"/>
        </w:rPr>
        <w:t xml:space="preserve"> </w:t>
      </w:r>
      <w:r>
        <w:rPr>
          <w:spacing w:val="4"/>
        </w:rPr>
        <w:t>气储存场所安装可燃气体浓度检测报警装置，配备相应的消防器</w:t>
      </w:r>
      <w:r>
        <w:rPr>
          <w:spacing w:val="18"/>
        </w:rPr>
        <w:t xml:space="preserve"> </w:t>
      </w:r>
      <w:r>
        <w:rPr>
          <w:spacing w:val="-3"/>
        </w:rPr>
        <w:t>材。要加强煤气中毒教育宣传，提示员工正确</w:t>
      </w:r>
      <w:r>
        <w:rPr>
          <w:spacing w:val="-4"/>
        </w:rPr>
        <w:t>安装和使用报警器，</w:t>
      </w:r>
      <w:r>
        <w:rPr/>
        <w:t xml:space="preserve"> </w:t>
      </w:r>
      <w:r>
        <w:rPr/>
        <w:t>并</w:t>
      </w:r>
      <w:r>
        <w:rPr>
          <w:spacing w:val="-37"/>
        </w:rPr>
        <w:t xml:space="preserve"> </w:t>
      </w:r>
      <w:r>
        <w:rPr/>
        <w:t>24</w:t>
      </w:r>
      <w:r>
        <w:rPr>
          <w:spacing w:val="-59"/>
        </w:rPr>
        <w:t xml:space="preserve"> </w:t>
      </w:r>
      <w:r>
        <w:rPr/>
        <w:t>小时插电使用，风斗要确保安装到位，室内空气保持畅通，</w:t>
      </w:r>
      <w:r>
        <w:rPr/>
        <w:t xml:space="preserve"> </w:t>
      </w:r>
      <w:r>
        <w:rPr>
          <w:spacing w:val="4"/>
        </w:rPr>
        <w:t>使用火锅的企业要加装通风设施，对通风设施随时检查，及时维</w:t>
      </w:r>
    </w:p>
    <w:p>
      <w:pPr>
        <w:pStyle w:val="BodyText"/>
        <w:spacing w:line="220" w:lineRule="auto"/>
        <w:rPr/>
      </w:pPr>
      <w:r>
        <w:rPr>
          <w:spacing w:val="9"/>
        </w:rPr>
        <w:t>修，确保排风换气设备完好，防止煤气中毒。</w:t>
      </w:r>
    </w:p>
    <w:p>
      <w:pPr>
        <w:ind w:left="638"/>
        <w:spacing w:before="190" w:line="22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9"/>
        </w:rPr>
        <w:t>（七）加强危险化学品经营、使用管理</w:t>
      </w:r>
    </w:p>
    <w:p>
      <w:pPr>
        <w:pStyle w:val="BodyText"/>
        <w:ind w:left="8" w:right="83" w:firstLine="648"/>
        <w:spacing w:before="193" w:line="333" w:lineRule="auto"/>
        <w:rPr/>
      </w:pPr>
      <w:r>
        <w:rPr>
          <w:spacing w:val="3"/>
        </w:rPr>
        <w:t>结合我区商务行业危险化学品经营、使用的特点，深化企业</w:t>
      </w:r>
      <w:r>
        <w:rPr>
          <w:spacing w:val="17"/>
        </w:rPr>
        <w:t xml:space="preserve"> </w:t>
      </w:r>
      <w:r>
        <w:rPr>
          <w:spacing w:val="4"/>
        </w:rPr>
        <w:t>安全生产主体责任，健全“层层负责、人人有责、各负其责”的</w:t>
      </w:r>
      <w:r>
        <w:rPr>
          <w:spacing w:val="11"/>
        </w:rPr>
        <w:t xml:space="preserve"> </w:t>
      </w:r>
      <w:r>
        <w:rPr>
          <w:spacing w:val="4"/>
        </w:rPr>
        <w:t>企业安全生产责任体系，加强企业全员安全生产责任制落实，将</w:t>
      </w:r>
      <w:r>
        <w:rPr>
          <w:spacing w:val="11"/>
        </w:rPr>
        <w:t xml:space="preserve"> </w:t>
      </w:r>
      <w:r>
        <w:rPr>
          <w:spacing w:val="16"/>
        </w:rPr>
        <w:t>安全生产责任层层落实到一线作业人员，打通安全责任落实的</w:t>
      </w:r>
    </w:p>
    <w:p>
      <w:pPr>
        <w:pStyle w:val="BodyText"/>
        <w:ind w:left="31"/>
        <w:spacing w:line="222" w:lineRule="auto"/>
        <w:rPr/>
      </w:pPr>
      <w:r>
        <w:rPr>
          <w:spacing w:val="3"/>
        </w:rPr>
        <w:t>“最后一公里”。</w:t>
      </w:r>
    </w:p>
    <w:p>
      <w:pPr>
        <w:pStyle w:val="BodyText"/>
        <w:ind w:left="4" w:right="81" w:firstLine="651"/>
        <w:spacing w:before="183" w:line="334" w:lineRule="auto"/>
        <w:rPr/>
      </w:pPr>
      <w:r>
        <w:rPr>
          <w:spacing w:val="4"/>
        </w:rPr>
        <w:t>要聚焦“一防三提升”工作要求，不断完善</w:t>
      </w:r>
      <w:r>
        <w:rPr>
          <w:spacing w:val="3"/>
        </w:rPr>
        <w:t>落实安全风险分</w:t>
      </w:r>
      <w:r>
        <w:rPr/>
        <w:t xml:space="preserve"> </w:t>
      </w:r>
      <w:r>
        <w:rPr>
          <w:spacing w:val="4"/>
        </w:rPr>
        <w:t>级管控和隐患排查治理双重预防机制。要持续加强重大危险源安</w:t>
      </w:r>
      <w:r>
        <w:rPr>
          <w:spacing w:val="15"/>
        </w:rPr>
        <w:t xml:space="preserve"> </w:t>
      </w:r>
      <w:r>
        <w:rPr>
          <w:spacing w:val="4"/>
        </w:rPr>
        <w:t>全管理，严格落实重大危险源管理制度，确保各类安全设施有效</w:t>
      </w:r>
      <w:r>
        <w:rPr>
          <w:spacing w:val="15"/>
        </w:rPr>
        <w:t xml:space="preserve"> </w:t>
      </w:r>
      <w:r>
        <w:rPr>
          <w:spacing w:val="4"/>
        </w:rPr>
        <w:t>运行、安全措施落实到位。坚决杜绝违规简化工作流程、违规减</w:t>
      </w:r>
      <w:r>
        <w:rPr>
          <w:spacing w:val="18"/>
        </w:rPr>
        <w:t xml:space="preserve"> </w:t>
      </w:r>
      <w:r>
        <w:rPr>
          <w:spacing w:val="4"/>
        </w:rPr>
        <w:t>少作业人员配备等问题发生，以零容忍态度查处特殊作业违法违</w:t>
      </w:r>
      <w:r>
        <w:rPr>
          <w:spacing w:val="15"/>
        </w:rPr>
        <w:t xml:space="preserve"> </w:t>
      </w:r>
      <w:r>
        <w:rPr>
          <w:spacing w:val="4"/>
        </w:rPr>
        <w:t>规行为。严禁使用不具备安全资格的特种作业人员、出现违规违</w:t>
      </w:r>
    </w:p>
    <w:p>
      <w:pPr>
        <w:pStyle w:val="BodyText"/>
        <w:ind w:left="15"/>
        <w:spacing w:before="1" w:line="220" w:lineRule="auto"/>
        <w:rPr/>
      </w:pPr>
      <w:r>
        <w:rPr>
          <w:spacing w:val="7"/>
        </w:rPr>
        <w:t>章作业现象的发生，而引发事故。</w:t>
      </w:r>
    </w:p>
    <w:p>
      <w:pPr>
        <w:ind w:left="638"/>
        <w:spacing w:before="188" w:line="22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4"/>
        </w:rPr>
        <w:t>（</w:t>
      </w:r>
      <w:r>
        <w:rPr>
          <w:rFonts w:ascii="KaiTi" w:hAnsi="KaiTi" w:eastAsia="KaiTi" w:cs="KaiTi"/>
          <w:sz w:val="31"/>
          <w:szCs w:val="31"/>
          <w:spacing w:val="-84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八）加强有限空间作业管理</w:t>
      </w:r>
    </w:p>
    <w:p>
      <w:pPr>
        <w:pStyle w:val="BodyText"/>
        <w:spacing w:before="191" w:line="557" w:lineRule="exact"/>
        <w:jc w:val="right"/>
        <w:rPr/>
      </w:pPr>
      <w:r>
        <w:rPr>
          <w:spacing w:val="6"/>
          <w:position w:val="18"/>
        </w:rPr>
        <w:t>开展安全生产有限空间自查自纠，重点检查制度制定落实、</w:t>
      </w:r>
    </w:p>
    <w:p>
      <w:pPr>
        <w:pStyle w:val="BodyText"/>
        <w:ind w:left="4"/>
        <w:spacing w:before="1" w:line="223" w:lineRule="auto"/>
        <w:rPr/>
      </w:pPr>
      <w:r>
        <w:rPr>
          <w:spacing w:val="5"/>
        </w:rPr>
        <w:t>警示标志标识设置、防护设施用品配备、委托协议签订执行、应</w:t>
      </w:r>
    </w:p>
    <w:p>
      <w:pPr>
        <w:spacing w:line="223" w:lineRule="auto"/>
        <w:sectPr>
          <w:footerReference w:type="default" r:id="rId7"/>
          <w:pgSz w:w="11906" w:h="16839"/>
          <w:pgMar w:top="1431" w:right="1471" w:bottom="1708" w:left="1537" w:header="0" w:footer="1431" w:gutter="0"/>
        </w:sectPr>
        <w:rPr/>
      </w:pP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8" w:right="72" w:firstLine="23"/>
        <w:spacing w:before="100" w:line="333" w:lineRule="auto"/>
        <w:jc w:val="both"/>
        <w:rPr/>
      </w:pPr>
      <w:r>
        <w:rPr>
          <w:spacing w:val="3"/>
        </w:rPr>
        <w:t>急救援预案制定和演练以及现场安全管理等情况。加强有限空间</w:t>
      </w:r>
      <w:r>
        <w:rPr>
          <w:spacing w:val="14"/>
        </w:rPr>
        <w:t xml:space="preserve"> </w:t>
      </w:r>
      <w:r>
        <w:rPr>
          <w:spacing w:val="4"/>
        </w:rPr>
        <w:t>作业安全生产的宣传培训，严禁有限空间作业中的违法行为，牢</w:t>
      </w:r>
    </w:p>
    <w:p>
      <w:pPr>
        <w:pStyle w:val="BodyText"/>
        <w:ind w:left="32"/>
        <w:spacing w:line="220" w:lineRule="auto"/>
        <w:rPr/>
      </w:pPr>
      <w:r>
        <w:rPr>
          <w:spacing w:val="7"/>
        </w:rPr>
        <w:t>固树立对规则的敬畏之心，严格落实操作规程。</w:t>
      </w:r>
    </w:p>
    <w:p>
      <w:pPr>
        <w:ind w:left="652"/>
        <w:spacing w:before="190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三、强化城市安全风险管控</w:t>
      </w:r>
    </w:p>
    <w:p>
      <w:pPr>
        <w:pStyle w:val="BodyText"/>
        <w:ind w:left="1" w:right="70" w:firstLine="643"/>
        <w:spacing w:before="181" w:line="333" w:lineRule="auto"/>
        <w:rPr/>
      </w:pPr>
      <w:r>
        <w:rPr>
          <w:spacing w:val="4"/>
        </w:rPr>
        <w:t>各社会单位应准确辨识企业风险源，制定切实有效的管控措</w:t>
      </w:r>
      <w:r>
        <w:rPr>
          <w:spacing w:val="2"/>
        </w:rPr>
        <w:t xml:space="preserve"> </w:t>
      </w:r>
      <w:r>
        <w:rPr>
          <w:spacing w:val="6"/>
        </w:rPr>
        <w:t>施，按时填报风险云系统。可直接输入网址</w:t>
      </w:r>
      <w:r>
        <w:rPr>
          <w:spacing w:val="5"/>
        </w:rPr>
        <w:t>：103.83.44.205</w:t>
      </w:r>
      <w:r>
        <w:rPr>
          <w:spacing w:val="-59"/>
        </w:rPr>
        <w:t xml:space="preserve"> </w:t>
      </w:r>
      <w:r>
        <w:rPr>
          <w:spacing w:val="5"/>
        </w:rPr>
        <w:t>进</w:t>
      </w:r>
      <w:r>
        <w:rPr/>
        <w:t xml:space="preserve"> </w:t>
      </w:r>
      <w:r>
        <w:rPr>
          <w:spacing w:val="5"/>
        </w:rPr>
        <w:t>入此页面，点击企业平台，在企业用户登录界</w:t>
      </w:r>
      <w:r>
        <w:rPr>
          <w:spacing w:val="4"/>
        </w:rPr>
        <w:t>面，输入注册账户</w:t>
      </w:r>
      <w:r>
        <w:rPr/>
        <w:t xml:space="preserve"> </w:t>
      </w:r>
      <w:r>
        <w:rPr>
          <w:spacing w:val="4"/>
        </w:rPr>
        <w:t>及密码。一般情况注册账户为企业营业执照名称，如出现不能登</w:t>
      </w:r>
    </w:p>
    <w:p>
      <w:pPr>
        <w:pStyle w:val="BodyText"/>
        <w:ind w:left="18"/>
        <w:spacing w:before="1" w:line="220" w:lineRule="auto"/>
        <w:rPr/>
      </w:pPr>
      <w:r>
        <w:rPr>
          <w:spacing w:val="8"/>
        </w:rPr>
        <w:t>录或不知道密码，请各企业及时与属地安办联系。</w:t>
      </w:r>
    </w:p>
    <w:p>
      <w:pPr>
        <w:pStyle w:val="BodyText"/>
        <w:ind w:firstLine="643"/>
        <w:spacing w:before="196" w:line="301" w:lineRule="auto"/>
        <w:rPr/>
      </w:pPr>
      <w:r>
        <w:rPr>
          <w:spacing w:val="-2"/>
        </w:rPr>
        <w:t>建筑面积在</w:t>
      </w:r>
      <w:r>
        <w:rPr>
          <w:spacing w:val="-35"/>
        </w:rPr>
        <w:t xml:space="preserve"> </w:t>
      </w:r>
      <w:r>
        <w:rPr>
          <w:spacing w:val="-2"/>
        </w:rPr>
        <w:t>500</w:t>
      </w:r>
      <w:r>
        <w:rPr>
          <w:spacing w:val="-32"/>
        </w:rPr>
        <w:t xml:space="preserve"> </w:t>
      </w:r>
      <w:r>
        <w:rPr>
          <w:rFonts w:ascii="Microsoft YaHei" w:hAnsi="Microsoft YaHei" w:eastAsia="Microsoft YaHei" w:cs="Microsoft YaHei"/>
          <w:spacing w:val="-2"/>
        </w:rPr>
        <w:t>㎡</w:t>
      </w:r>
      <w:r>
        <w:rPr>
          <w:spacing w:val="-2"/>
        </w:rPr>
        <w:t>以上餐饮企业、地下建筑面积在</w:t>
      </w:r>
      <w:r>
        <w:rPr>
          <w:spacing w:val="-47"/>
        </w:rPr>
        <w:t xml:space="preserve"> </w:t>
      </w:r>
      <w:r>
        <w:rPr>
          <w:spacing w:val="-2"/>
        </w:rPr>
        <w:t>500</w:t>
      </w:r>
      <w:r>
        <w:rPr>
          <w:spacing w:val="-32"/>
        </w:rPr>
        <w:t xml:space="preserve"> </w:t>
      </w:r>
      <w:r>
        <w:rPr>
          <w:rFonts w:ascii="Microsoft YaHei" w:hAnsi="Microsoft YaHei" w:eastAsia="Microsoft YaHei" w:cs="Microsoft YaHei"/>
          <w:spacing w:val="-2"/>
        </w:rPr>
        <w:t>㎡</w:t>
      </w:r>
      <w:r>
        <w:rPr>
          <w:spacing w:val="-2"/>
        </w:rPr>
        <w:t>以</w:t>
      </w:r>
      <w:r>
        <w:rPr/>
        <w:t xml:space="preserve"> </w:t>
      </w:r>
      <w:r>
        <w:rPr>
          <w:spacing w:val="7"/>
        </w:rPr>
        <w:t>上或地上建筑面积在</w:t>
      </w:r>
      <w:r>
        <w:rPr>
          <w:spacing w:val="-40"/>
        </w:rPr>
        <w:t xml:space="preserve"> </w:t>
      </w:r>
      <w:r>
        <w:rPr>
          <w:spacing w:val="7"/>
        </w:rPr>
        <w:t>1000</w:t>
      </w:r>
      <w:r>
        <w:rPr>
          <w:spacing w:val="-30"/>
        </w:rPr>
        <w:t xml:space="preserve"> </w:t>
      </w:r>
      <w:r>
        <w:rPr>
          <w:rFonts w:ascii="Microsoft YaHei" w:hAnsi="Microsoft YaHei" w:eastAsia="Microsoft YaHei" w:cs="Microsoft YaHei"/>
          <w:spacing w:val="7"/>
        </w:rPr>
        <w:t>㎡</w:t>
      </w:r>
      <w:r>
        <w:rPr>
          <w:spacing w:val="7"/>
        </w:rPr>
        <w:t>以上商业零售企业，每季度至</w:t>
      </w:r>
      <w:r>
        <w:rPr>
          <w:spacing w:val="6"/>
        </w:rPr>
        <w:t>少完</w:t>
      </w:r>
      <w:r>
        <w:rPr/>
        <w:t xml:space="preserve"> </w:t>
      </w:r>
      <w:r>
        <w:rPr>
          <w:spacing w:val="-16"/>
        </w:rPr>
        <w:t>成</w:t>
      </w:r>
      <w:r>
        <w:rPr>
          <w:spacing w:val="-39"/>
        </w:rPr>
        <w:t xml:space="preserve"> </w:t>
      </w:r>
      <w:r>
        <w:rPr>
          <w:spacing w:val="-16"/>
        </w:rPr>
        <w:t>1</w:t>
      </w:r>
      <w:r>
        <w:rPr>
          <w:spacing w:val="-52"/>
        </w:rPr>
        <w:t xml:space="preserve"> </w:t>
      </w:r>
      <w:r>
        <w:rPr>
          <w:spacing w:val="-16"/>
        </w:rPr>
        <w:t>次风险更新，进入“企业平台”栏目，点击“企业用户登录”；</w:t>
      </w:r>
      <w:r>
        <w:rPr/>
        <w:t xml:space="preserve"> </w:t>
      </w:r>
      <w:r>
        <w:rPr>
          <w:spacing w:val="2"/>
        </w:rPr>
        <w:t>小微社会单位每年至少完成</w:t>
      </w:r>
      <w:r>
        <w:rPr>
          <w:spacing w:val="-28"/>
        </w:rPr>
        <w:t xml:space="preserve"> </w:t>
      </w:r>
      <w:r>
        <w:rPr>
          <w:spacing w:val="2"/>
        </w:rPr>
        <w:t>1</w:t>
      </w:r>
      <w:r>
        <w:rPr>
          <w:spacing w:val="-52"/>
        </w:rPr>
        <w:t xml:space="preserve"> </w:t>
      </w:r>
      <w:r>
        <w:rPr>
          <w:spacing w:val="2"/>
        </w:rPr>
        <w:t>次风险更新，通过电脑、手机浏览</w:t>
      </w:r>
      <w:r>
        <w:rPr/>
        <w:t xml:space="preserve"> </w:t>
      </w:r>
      <w:r>
        <w:rPr>
          <w:spacing w:val="16"/>
        </w:rPr>
        <w:t>器直接访问</w:t>
      </w:r>
      <w:r>
        <w:rPr>
          <w:spacing w:val="-23"/>
        </w:rPr>
        <w:t xml:space="preserve"> </w:t>
      </w:r>
      <w:r>
        <w:rPr/>
        <w:t>http</w:t>
      </w:r>
      <w:r>
        <w:rPr>
          <w:spacing w:val="16"/>
        </w:rPr>
        <w:t>://</w:t>
      </w:r>
      <w:hyperlink w:history="true" r:id="rId9">
        <w:r>
          <w:rPr>
            <w:spacing w:val="16"/>
          </w:rPr>
          <w:t>103.83.44.233</w:t>
        </w:r>
      </w:hyperlink>
      <w:r>
        <w:rPr>
          <w:spacing w:val="16"/>
        </w:rPr>
        <w:t>/</w:t>
      </w:r>
      <w:r>
        <w:rPr/>
        <w:t>safe</w:t>
      </w:r>
      <w:r>
        <w:rPr>
          <w:spacing w:val="16"/>
        </w:rPr>
        <w:t>/</w:t>
      </w:r>
      <w:r>
        <w:rPr/>
        <w:t>safe</w:t>
      </w:r>
      <w:r>
        <w:rPr>
          <w:spacing w:val="16"/>
        </w:rPr>
        <w:t>.</w:t>
      </w:r>
      <w:r>
        <w:rPr/>
        <w:t>apk</w:t>
      </w:r>
      <w:r>
        <w:rPr>
          <w:spacing w:val="16"/>
        </w:rPr>
        <w:t>,下载安全</w:t>
      </w:r>
      <w:r>
        <w:rPr/>
        <w:t xml:space="preserve"> </w:t>
      </w:r>
      <w:r>
        <w:rPr>
          <w:spacing w:val="7"/>
        </w:rPr>
        <w:t>风险云服务手机</w:t>
      </w:r>
      <w:r>
        <w:rPr>
          <w:spacing w:val="-51"/>
        </w:rPr>
        <w:t xml:space="preserve"> </w:t>
      </w:r>
      <w:r>
        <w:rPr/>
        <w:t>APP</w:t>
      </w:r>
      <w:r>
        <w:rPr>
          <w:spacing w:val="7"/>
        </w:rPr>
        <w:t>，常态开展安全风险评估工作。标准清单更</w:t>
      </w:r>
    </w:p>
    <w:p>
      <w:pPr>
        <w:pStyle w:val="BodyText"/>
        <w:ind w:left="10"/>
        <w:spacing w:line="221" w:lineRule="auto"/>
        <w:rPr/>
      </w:pPr>
      <w:r>
        <w:rPr>
          <w:spacing w:val="8"/>
        </w:rPr>
        <w:t>新和单位情况变化时，应及时更新。</w:t>
      </w:r>
    </w:p>
    <w:p>
      <w:pPr>
        <w:ind w:left="664"/>
        <w:spacing w:before="187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四、推动安责险制度普及</w:t>
      </w:r>
    </w:p>
    <w:p>
      <w:pPr>
        <w:pStyle w:val="BodyText"/>
        <w:ind w:left="2" w:right="10" w:firstLine="642"/>
        <w:spacing w:before="183" w:line="333" w:lineRule="auto"/>
        <w:rPr/>
      </w:pPr>
      <w:r>
        <w:rPr>
          <w:spacing w:val="6"/>
        </w:rPr>
        <w:t>各商务行业企业要配合属地做好安责险制度普及宣传工作，</w:t>
      </w:r>
      <w:r>
        <w:rPr>
          <w:spacing w:val="13"/>
        </w:rPr>
        <w:t xml:space="preserve"> </w:t>
      </w:r>
      <w:r>
        <w:rPr>
          <w:spacing w:val="4"/>
        </w:rPr>
        <w:t>提升企业安责险投保意识。强化企业主体责任落实，加强安全风</w:t>
      </w:r>
      <w:r>
        <w:rPr>
          <w:spacing w:val="16"/>
        </w:rPr>
        <w:t xml:space="preserve"> </w:t>
      </w:r>
      <w:r>
        <w:rPr>
          <w:spacing w:val="4"/>
        </w:rPr>
        <w:t>险管控，运用事故预防机制排查治理隐患，防范事故发生，保障</w:t>
      </w:r>
    </w:p>
    <w:p>
      <w:pPr>
        <w:pStyle w:val="BodyText"/>
        <w:ind w:left="12"/>
        <w:spacing w:before="1" w:line="219" w:lineRule="auto"/>
        <w:rPr/>
      </w:pPr>
      <w:r>
        <w:rPr>
          <w:spacing w:val="7"/>
        </w:rPr>
        <w:t>安全生产形势持续稳定。</w:t>
      </w:r>
    </w:p>
    <w:p>
      <w:pPr>
        <w:ind w:left="654"/>
        <w:spacing w:before="192" w:line="21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五、加强宣传教育，夯实安全生产工作基础</w:t>
      </w:r>
    </w:p>
    <w:p>
      <w:pPr>
        <w:spacing w:line="218" w:lineRule="auto"/>
        <w:sectPr>
          <w:footerReference w:type="default" r:id="rId8"/>
          <w:pgSz w:w="11906" w:h="16839"/>
          <w:pgMar w:top="1431" w:right="1482" w:bottom="1712" w:left="1538" w:header="0" w:footer="1434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pStyle w:val="BodyText"/>
        <w:ind w:left="6" w:right="81" w:firstLine="639"/>
        <w:spacing w:before="101" w:line="333" w:lineRule="auto"/>
        <w:rPr/>
      </w:pPr>
      <w:r>
        <w:rPr>
          <w:spacing w:val="4"/>
        </w:rPr>
        <w:t>各企业要通过宣传栏、板报、电子屏和营业区域广播等多种</w:t>
      </w:r>
      <w:r>
        <w:rPr>
          <w:spacing w:val="2"/>
        </w:rPr>
        <w:t xml:space="preserve"> </w:t>
      </w:r>
      <w:r>
        <w:rPr>
          <w:spacing w:val="4"/>
        </w:rPr>
        <w:t>方式，加强对燃气安全工作、电动自行车安全停放与使用的宣传</w:t>
      </w:r>
      <w:r>
        <w:rPr>
          <w:spacing w:val="14"/>
        </w:rPr>
        <w:t xml:space="preserve"> </w:t>
      </w:r>
      <w:r>
        <w:rPr>
          <w:spacing w:val="4"/>
        </w:rPr>
        <w:t>教育，强化广大职工群众安全生产意识。开展消防安全知识、安</w:t>
      </w:r>
    </w:p>
    <w:p>
      <w:pPr>
        <w:pStyle w:val="BodyText"/>
        <w:ind w:left="4"/>
        <w:spacing w:line="220" w:lineRule="auto"/>
        <w:rPr/>
      </w:pPr>
      <w:r>
        <w:rPr>
          <w:spacing w:val="9"/>
        </w:rPr>
        <w:t>全用火用电用气知识、预防煤气中毒等安全常识的宣传。</w:t>
      </w:r>
    </w:p>
    <w:p>
      <w:pPr>
        <w:ind w:left="656"/>
        <w:spacing w:before="188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六、加强应急演练</w:t>
      </w:r>
    </w:p>
    <w:p>
      <w:pPr>
        <w:pStyle w:val="BodyText"/>
        <w:ind w:firstLine="645"/>
        <w:spacing w:before="185" w:line="333" w:lineRule="auto"/>
        <w:rPr/>
      </w:pPr>
      <w:r>
        <w:rPr>
          <w:spacing w:val="4"/>
        </w:rPr>
        <w:t>各经营单位要立即开展一次全员消防应急预案实战演练，加</w:t>
      </w:r>
      <w:r>
        <w:rPr>
          <w:spacing w:val="2"/>
        </w:rPr>
        <w:t xml:space="preserve"> </w:t>
      </w:r>
      <w:r>
        <w:rPr>
          <w:spacing w:val="5"/>
        </w:rPr>
        <w:t>强与辖区周边多种形式消防救援力量联勤联动</w:t>
      </w:r>
      <w:r>
        <w:rPr>
          <w:spacing w:val="4"/>
        </w:rPr>
        <w:t>，进一步提升突发</w:t>
      </w:r>
      <w:r>
        <w:rPr/>
        <w:t xml:space="preserve"> </w:t>
      </w:r>
      <w:r>
        <w:rPr>
          <w:spacing w:val="5"/>
        </w:rPr>
        <w:t>情况应急处置能力水平，组织好专职消防力量</w:t>
      </w:r>
      <w:r>
        <w:rPr>
          <w:spacing w:val="4"/>
        </w:rPr>
        <w:t>和员工进行扑救初</w:t>
      </w:r>
      <w:r>
        <w:rPr/>
        <w:t xml:space="preserve"> </w:t>
      </w:r>
      <w:r>
        <w:rPr>
          <w:spacing w:val="5"/>
        </w:rPr>
        <w:t>期火灾实操实训演练，确保发生火情做到秒级</w:t>
      </w:r>
      <w:r>
        <w:rPr>
          <w:spacing w:val="4"/>
        </w:rPr>
        <w:t>响应。特别针对杨</w:t>
      </w:r>
      <w:r>
        <w:rPr/>
        <w:t xml:space="preserve"> </w:t>
      </w:r>
      <w:r>
        <w:rPr>
          <w:spacing w:val="5"/>
        </w:rPr>
        <w:t>柳絮弥漫区域，要实施定点看护值守，及时湿</w:t>
      </w:r>
      <w:r>
        <w:rPr>
          <w:spacing w:val="4"/>
        </w:rPr>
        <w:t>化清扫。各类场所</w:t>
      </w:r>
      <w:r>
        <w:rPr/>
        <w:t xml:space="preserve"> </w:t>
      </w:r>
      <w:r>
        <w:rPr>
          <w:spacing w:val="-3"/>
        </w:rPr>
        <w:t>要确保“两个通道”畅通，彻底清除可燃物，保持</w:t>
      </w:r>
      <w:r>
        <w:rPr>
          <w:spacing w:val="-4"/>
        </w:rPr>
        <w:t>疏散标识齐全，</w:t>
      </w:r>
    </w:p>
    <w:p>
      <w:pPr>
        <w:pStyle w:val="BodyText"/>
        <w:ind w:left="13"/>
        <w:spacing w:line="223" w:lineRule="auto"/>
        <w:rPr/>
      </w:pPr>
      <w:r>
        <w:rPr>
          <w:spacing w:val="5"/>
        </w:rPr>
        <w:t>应急照明完好。</w:t>
      </w:r>
    </w:p>
    <w:p>
      <w:pPr>
        <w:ind w:left="645"/>
        <w:spacing w:before="185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七、加强应急值守</w:t>
      </w:r>
    </w:p>
    <w:p>
      <w:pPr>
        <w:pStyle w:val="BodyText"/>
        <w:ind w:left="19" w:right="83" w:firstLine="625"/>
        <w:spacing w:before="179" w:line="334" w:lineRule="auto"/>
        <w:rPr/>
      </w:pPr>
      <w:r>
        <w:rPr>
          <w:spacing w:val="4"/>
        </w:rPr>
        <w:t>各生产经营单位加强值班值守、巡查防控、隐患整改、力量</w:t>
      </w:r>
      <w:r>
        <w:rPr>
          <w:spacing w:val="2"/>
        </w:rPr>
        <w:t xml:space="preserve"> </w:t>
      </w:r>
      <w:r>
        <w:rPr>
          <w:spacing w:val="4"/>
        </w:rPr>
        <w:t>配备、设备维护，确保遇有突发情况，第一时间报告，及时进行</w:t>
      </w:r>
    </w:p>
    <w:p>
      <w:pPr>
        <w:pStyle w:val="BodyText"/>
        <w:ind w:left="18"/>
        <w:spacing w:line="223" w:lineRule="auto"/>
        <w:rPr/>
      </w:pPr>
      <w:r>
        <w:rPr>
          <w:spacing w:val="7"/>
        </w:rPr>
        <w:t>处置，坚决防止重特大安全事故发生。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pStyle w:val="BodyText"/>
        <w:ind w:left="3545"/>
        <w:spacing w:before="102" w:line="559" w:lineRule="exact"/>
        <w:rPr/>
      </w:pPr>
      <w:r>
        <w:rPr>
          <w:spacing w:val="7"/>
          <w:position w:val="18"/>
        </w:rPr>
        <w:t>北京市海淀区商务局</w:t>
      </w:r>
    </w:p>
    <w:p>
      <w:pPr>
        <w:pStyle w:val="BodyText"/>
        <w:ind w:left="3858"/>
        <w:spacing w:before="1" w:line="222" w:lineRule="auto"/>
        <w:rPr/>
      </w:pPr>
      <w:r>
        <w:rPr>
          <w:spacing w:val="-7"/>
        </w:rPr>
        <w:t>2023</w:t>
      </w:r>
      <w:r>
        <w:rPr>
          <w:spacing w:val="-49"/>
        </w:rPr>
        <w:t xml:space="preserve"> </w:t>
      </w:r>
      <w:r>
        <w:rPr>
          <w:spacing w:val="-7"/>
        </w:rPr>
        <w:t>年</w:t>
      </w:r>
      <w:r>
        <w:rPr>
          <w:spacing w:val="-41"/>
        </w:rPr>
        <w:t xml:space="preserve"> </w:t>
      </w:r>
      <w:r>
        <w:rPr>
          <w:spacing w:val="-7"/>
        </w:rPr>
        <w:t>12</w:t>
      </w:r>
      <w:r>
        <w:rPr>
          <w:spacing w:val="-46"/>
        </w:rPr>
        <w:t xml:space="preserve"> </w:t>
      </w:r>
      <w:r>
        <w:rPr>
          <w:spacing w:val="-7"/>
        </w:rPr>
        <w:t>月</w:t>
      </w:r>
      <w:r>
        <w:rPr>
          <w:spacing w:val="-48"/>
        </w:rPr>
        <w:t xml:space="preserve"> </w:t>
      </w:r>
      <w:r>
        <w:rPr>
          <w:spacing w:val="-7"/>
        </w:rPr>
        <w:t>29</w:t>
      </w:r>
      <w:r>
        <w:rPr>
          <w:spacing w:val="-7"/>
        </w:rPr>
        <w:t xml:space="preserve"> </w:t>
      </w:r>
      <w:r>
        <w:rPr>
          <w:spacing w:val="-7"/>
        </w:rPr>
        <w:t>日</w:t>
      </w:r>
    </w:p>
    <w:sectPr>
      <w:footerReference w:type="default" r:id="rId10"/>
      <w:pgSz w:w="11906" w:h="16839"/>
      <w:pgMar w:top="1431" w:right="1471" w:bottom="1708" w:left="1537" w:header="0" w:footer="143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90" w:lineRule="exact"/>
      <w:rPr>
        <w:rFonts w:ascii="Arial"/>
        <w:sz w:val="7"/>
      </w:rPr>
    </w:pPr>
    <w:r>
      <w:pict>
        <v:rect id="_x0000_s2" style="position:absolute;margin-left:56.5pt;margin-top:777.95pt;mso-position-vertical-relative:page;mso-position-horizontal-relative:page;width:481.95pt;height:5.05pt;z-index:251658240;" o:allowincell="f" fillcolor="#FF0000" filled="true" stroked="false"/>
      </w:pict>
    </w:r>
    <w:r/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23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8"/>
      </w:rPr>
      <w:t>-</w:t>
    </w:r>
    <w:r>
      <w:rPr>
        <w:rFonts w:ascii="SimSun" w:hAnsi="SimSun" w:eastAsia="SimSun" w:cs="SimSun"/>
        <w:sz w:val="28"/>
        <w:szCs w:val="28"/>
        <w:spacing w:val="15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2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733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3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21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0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4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739"/>
      <w:spacing w:line="17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5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20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13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6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739"/>
      <w:spacing w:line="17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7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103.83.44.233" TargetMode="Externa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hyperlink" Target="https://zjw.beijing.gov.cn/bjjs/gcjs/zcfg/436214813/i" TargetMode="External"/><Relationship Id="rId3" Type="http://schemas.openxmlformats.org/officeDocument/2006/relationships/footer" Target="footer2.xml"/><Relationship Id="rId2" Type="http://schemas.openxmlformats.org/officeDocument/2006/relationships/image" Target="media/image1.png"/><Relationship Id="rId13" Type="http://schemas.openxmlformats.org/officeDocument/2006/relationships/fontTable" Target="fontTable.xml"/><Relationship Id="rId12" Type="http://schemas.openxmlformats.org/officeDocument/2006/relationships/styles" Target="styles.xml"/><Relationship Id="rId11" Type="http://schemas.openxmlformats.org/officeDocument/2006/relationships/settings" Target="settings.xml"/><Relationship Id="rId10" Type="http://schemas.openxmlformats.org/officeDocument/2006/relationships/footer" Target="footer7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北京市海淀区人民政府</dc:title>
  <dc:creator>刘访</dc:creator>
  <dcterms:created xsi:type="dcterms:W3CDTF">2023-12-29T17:16:46Z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2023-12-29T17:20:14</vt:filetime>
  </property>
</Properties>
</file>